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nkliGlgeleme-Vurgu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1393"/>
        <w:gridCol w:w="5828"/>
        <w:gridCol w:w="1530"/>
        <w:gridCol w:w="1530"/>
      </w:tblGrid>
      <w:tr w:rsidR="00D13158" w:rsidRPr="001D6A7F" w:rsidTr="00D13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158" w:rsidRPr="001D6A7F" w:rsidRDefault="00D13158" w:rsidP="004B6CD8">
            <w:pPr>
              <w:jc w:val="center"/>
              <w:rPr>
                <w:rFonts w:ascii="Arial" w:eastAsia="ヒラギノ明朝 Pro W3" w:hAnsi="Arial" w:cs="Arial"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sz w:val="20"/>
                <w:szCs w:val="20"/>
              </w:rPr>
              <w:t>Katılımcı</w:t>
            </w:r>
            <w:bookmarkStart w:id="0" w:name="_GoBack"/>
            <w:bookmarkEnd w:id="0"/>
            <w:r>
              <w:rPr>
                <w:rFonts w:ascii="Arial" w:eastAsia="ヒラギノ明朝 Pro W3" w:hAnsi="Arial" w:cs="Arial"/>
                <w:sz w:val="20"/>
                <w:szCs w:val="20"/>
              </w:rPr>
              <w:t xml:space="preserve"> Bilgilendirme Notu (…./…./…)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58" w:rsidRDefault="00D13158" w:rsidP="004B6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</w:tr>
      <w:tr w:rsidR="00D13158" w:rsidRPr="001D6A7F" w:rsidTr="00D1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gridSpan w:val="2"/>
            <w:tcBorders>
              <w:left w:val="single" w:sz="4" w:space="0" w:color="auto"/>
            </w:tcBorders>
            <w:vAlign w:val="center"/>
          </w:tcPr>
          <w:p w:rsidR="00D13158" w:rsidRPr="001D6A7F" w:rsidRDefault="00D13158" w:rsidP="004B6CD8">
            <w:pPr>
              <w:tabs>
                <w:tab w:val="left" w:pos="3342"/>
              </w:tabs>
              <w:rPr>
                <w:rFonts w:ascii="Arial" w:eastAsia="ヒラギノ明朝 Pro W3" w:hAnsi="Arial" w:cs="Arial"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sz w:val="20"/>
                <w:szCs w:val="20"/>
              </w:rPr>
              <w:t>Katılımcı</w:t>
            </w:r>
          </w:p>
        </w:tc>
        <w:tc>
          <w:tcPr>
            <w:tcW w:w="3444" w:type="pct"/>
            <w:gridSpan w:val="2"/>
            <w:vAlign w:val="center"/>
          </w:tcPr>
          <w:p w:rsidR="00D13158" w:rsidRPr="001D6A7F" w:rsidRDefault="00D13158" w:rsidP="006D3DED">
            <w:pPr>
              <w:tabs>
                <w:tab w:val="left" w:pos="33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D13158" w:rsidRPr="001D6A7F" w:rsidRDefault="00D13158" w:rsidP="006D3DED">
            <w:pPr>
              <w:tabs>
                <w:tab w:val="left" w:pos="33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</w:tr>
      <w:tr w:rsidR="00D13158" w:rsidRPr="001D6A7F" w:rsidTr="00D131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gridSpan w:val="2"/>
            <w:tcBorders>
              <w:left w:val="single" w:sz="4" w:space="0" w:color="auto"/>
            </w:tcBorders>
            <w:vAlign w:val="center"/>
          </w:tcPr>
          <w:p w:rsidR="00D13158" w:rsidRDefault="00D13158" w:rsidP="006D3DED">
            <w:pPr>
              <w:tabs>
                <w:tab w:val="left" w:pos="3342"/>
              </w:tabs>
              <w:rPr>
                <w:rFonts w:ascii="Arial" w:eastAsia="ヒラギノ明朝 Pro W3" w:hAnsi="Arial" w:cs="Arial"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sz w:val="20"/>
                <w:szCs w:val="20"/>
              </w:rPr>
              <w:t>Katılımcının Sözleşme Numarası</w:t>
            </w:r>
          </w:p>
        </w:tc>
        <w:tc>
          <w:tcPr>
            <w:tcW w:w="3444" w:type="pct"/>
            <w:gridSpan w:val="2"/>
            <w:vAlign w:val="center"/>
          </w:tcPr>
          <w:p w:rsidR="00D13158" w:rsidRPr="001D6A7F" w:rsidRDefault="00D13158" w:rsidP="006D3DED">
            <w:pPr>
              <w:tabs>
                <w:tab w:val="left" w:pos="33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D13158" w:rsidRPr="001D6A7F" w:rsidRDefault="00D13158" w:rsidP="006D3DED">
            <w:pPr>
              <w:tabs>
                <w:tab w:val="left" w:pos="33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</w:tr>
      <w:tr w:rsidR="00D13158" w:rsidRPr="001D6A7F" w:rsidTr="00D1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gridSpan w:val="2"/>
            <w:tcBorders>
              <w:left w:val="single" w:sz="4" w:space="0" w:color="auto"/>
            </w:tcBorders>
            <w:vAlign w:val="center"/>
          </w:tcPr>
          <w:p w:rsidR="00D13158" w:rsidRPr="001D6A7F" w:rsidRDefault="00D13158" w:rsidP="006D3DED">
            <w:pPr>
              <w:rPr>
                <w:rFonts w:ascii="Arial" w:eastAsia="ヒラギノ明朝 Pro W3" w:hAnsi="Arial" w:cs="Arial"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sz w:val="20"/>
                <w:szCs w:val="20"/>
              </w:rPr>
              <w:t>Katılımcının Dahil Olduğu Plan</w:t>
            </w:r>
          </w:p>
        </w:tc>
        <w:tc>
          <w:tcPr>
            <w:tcW w:w="3444" w:type="pct"/>
            <w:gridSpan w:val="2"/>
            <w:vAlign w:val="center"/>
          </w:tcPr>
          <w:p w:rsidR="00D13158" w:rsidRPr="001D6A7F" w:rsidRDefault="00D13158" w:rsidP="006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D13158" w:rsidRPr="001D6A7F" w:rsidRDefault="00D13158" w:rsidP="006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</w:tr>
      <w:tr w:rsidR="00D13158" w:rsidRPr="001D6A7F" w:rsidTr="00D131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gridSpan w:val="3"/>
            <w:tcBorders>
              <w:left w:val="single" w:sz="4" w:space="0" w:color="auto"/>
            </w:tcBorders>
            <w:vAlign w:val="center"/>
          </w:tcPr>
          <w:p w:rsidR="00D13158" w:rsidRPr="001D6A7F" w:rsidRDefault="00D13158" w:rsidP="006D3DED">
            <w:pPr>
              <w:rPr>
                <w:rFonts w:ascii="Arial" w:eastAsia="ヒラギノ明朝 Pro W3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sz w:val="20"/>
                <w:szCs w:val="20"/>
              </w:rPr>
              <w:t xml:space="preserve">Fon Dağılımı*: </w:t>
            </w:r>
          </w:p>
        </w:tc>
        <w:tc>
          <w:tcPr>
            <w:tcW w:w="716" w:type="pct"/>
            <w:shd w:val="clear" w:color="auto" w:fill="244061" w:themeFill="accent1" w:themeFillShade="80"/>
            <w:vAlign w:val="center"/>
          </w:tcPr>
          <w:p w:rsidR="00D13158" w:rsidRPr="006A53F6" w:rsidRDefault="00D13158" w:rsidP="006A5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ヒラギノ明朝 Pro W3" w:hAnsi="Arial" w:cs="Arial"/>
                <w:color w:val="FFFFFF" w:themeColor="background1"/>
                <w:sz w:val="20"/>
                <w:szCs w:val="20"/>
              </w:rPr>
            </w:pPr>
            <w:r w:rsidRPr="006A53F6">
              <w:rPr>
                <w:rFonts w:ascii="Arial" w:eastAsia="ヒラギノ明朝 Pro W3" w:hAnsi="Arial" w:cs="Arial"/>
                <w:color w:val="FFFFFF" w:themeColor="background1"/>
                <w:sz w:val="20"/>
                <w:szCs w:val="20"/>
              </w:rPr>
              <w:t>Oran</w:t>
            </w:r>
          </w:p>
        </w:tc>
        <w:tc>
          <w:tcPr>
            <w:tcW w:w="716" w:type="pct"/>
            <w:shd w:val="clear" w:color="auto" w:fill="244061" w:themeFill="accent1" w:themeFillShade="80"/>
          </w:tcPr>
          <w:p w:rsidR="00D13158" w:rsidRPr="006A53F6" w:rsidRDefault="00D13158" w:rsidP="006A5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ヒラギノ明朝 Pro W3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color w:val="FFFFFF" w:themeColor="background1"/>
                <w:sz w:val="20"/>
                <w:szCs w:val="20"/>
              </w:rPr>
              <w:t>FTGK oranı (yıllık)</w:t>
            </w:r>
          </w:p>
        </w:tc>
      </w:tr>
      <w:tr w:rsidR="00D13158" w:rsidRPr="001D6A7F" w:rsidTr="00D1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tcBorders>
              <w:left w:val="single" w:sz="4" w:space="0" w:color="auto"/>
            </w:tcBorders>
            <w:vAlign w:val="center"/>
          </w:tcPr>
          <w:p w:rsidR="00D13158" w:rsidRDefault="00D13158" w:rsidP="006D3DED">
            <w:pPr>
              <w:rPr>
                <w:rFonts w:ascii="Arial" w:eastAsia="ヒラギノ明朝 Pro W3" w:hAnsi="Arial" w:cs="Arial"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sz w:val="20"/>
                <w:szCs w:val="20"/>
              </w:rPr>
              <w:t>1</w:t>
            </w:r>
          </w:p>
        </w:tc>
        <w:tc>
          <w:tcPr>
            <w:tcW w:w="3380" w:type="pct"/>
            <w:gridSpan w:val="2"/>
            <w:vAlign w:val="center"/>
          </w:tcPr>
          <w:p w:rsidR="00D13158" w:rsidRPr="001D6A7F" w:rsidRDefault="00D13158" w:rsidP="006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D13158" w:rsidRPr="001D6A7F" w:rsidRDefault="00D13158" w:rsidP="006A5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sz w:val="20"/>
                <w:szCs w:val="20"/>
              </w:rPr>
              <w:t>%</w:t>
            </w:r>
          </w:p>
        </w:tc>
        <w:tc>
          <w:tcPr>
            <w:tcW w:w="716" w:type="pct"/>
          </w:tcPr>
          <w:p w:rsidR="00D13158" w:rsidRDefault="00D13158" w:rsidP="006A5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</w:tr>
      <w:tr w:rsidR="00D13158" w:rsidRPr="001D6A7F" w:rsidTr="00D131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tcBorders>
              <w:left w:val="single" w:sz="4" w:space="0" w:color="auto"/>
            </w:tcBorders>
            <w:vAlign w:val="center"/>
          </w:tcPr>
          <w:p w:rsidR="00D13158" w:rsidRDefault="00D13158" w:rsidP="006D3DED">
            <w:pPr>
              <w:rPr>
                <w:rFonts w:ascii="Arial" w:eastAsia="ヒラギノ明朝 Pro W3" w:hAnsi="Arial" w:cs="Arial"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sz w:val="20"/>
                <w:szCs w:val="20"/>
              </w:rPr>
              <w:t>2</w:t>
            </w:r>
          </w:p>
        </w:tc>
        <w:tc>
          <w:tcPr>
            <w:tcW w:w="3380" w:type="pct"/>
            <w:gridSpan w:val="2"/>
            <w:vAlign w:val="center"/>
          </w:tcPr>
          <w:p w:rsidR="00D13158" w:rsidRPr="001D6A7F" w:rsidRDefault="00D13158" w:rsidP="006D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D13158" w:rsidRPr="001D6A7F" w:rsidRDefault="00D13158" w:rsidP="006A5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sz w:val="20"/>
                <w:szCs w:val="20"/>
              </w:rPr>
              <w:t>%</w:t>
            </w:r>
          </w:p>
        </w:tc>
        <w:tc>
          <w:tcPr>
            <w:tcW w:w="716" w:type="pct"/>
          </w:tcPr>
          <w:p w:rsidR="00D13158" w:rsidRDefault="00D13158" w:rsidP="006A5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</w:tr>
      <w:tr w:rsidR="00D13158" w:rsidRPr="001D6A7F" w:rsidTr="00D1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tcBorders>
              <w:left w:val="single" w:sz="4" w:space="0" w:color="auto"/>
            </w:tcBorders>
            <w:vAlign w:val="center"/>
          </w:tcPr>
          <w:p w:rsidR="00D13158" w:rsidRDefault="00D13158" w:rsidP="006D3DED">
            <w:pPr>
              <w:rPr>
                <w:rFonts w:ascii="Arial" w:eastAsia="ヒラギノ明朝 Pro W3" w:hAnsi="Arial" w:cs="Arial"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sz w:val="20"/>
                <w:szCs w:val="20"/>
              </w:rPr>
              <w:t>3</w:t>
            </w:r>
          </w:p>
        </w:tc>
        <w:tc>
          <w:tcPr>
            <w:tcW w:w="3380" w:type="pct"/>
            <w:gridSpan w:val="2"/>
            <w:vAlign w:val="center"/>
          </w:tcPr>
          <w:p w:rsidR="00D13158" w:rsidRPr="001D6A7F" w:rsidRDefault="00D13158" w:rsidP="006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D13158" w:rsidRPr="001D6A7F" w:rsidRDefault="00D13158" w:rsidP="006A5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sz w:val="20"/>
                <w:szCs w:val="20"/>
              </w:rPr>
              <w:t>%</w:t>
            </w:r>
          </w:p>
        </w:tc>
        <w:tc>
          <w:tcPr>
            <w:tcW w:w="716" w:type="pct"/>
          </w:tcPr>
          <w:p w:rsidR="00D13158" w:rsidRDefault="00D13158" w:rsidP="006A5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</w:tr>
      <w:tr w:rsidR="00D13158" w:rsidRPr="001D6A7F" w:rsidTr="00D1315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tcBorders>
              <w:left w:val="single" w:sz="4" w:space="0" w:color="auto"/>
            </w:tcBorders>
            <w:vAlign w:val="center"/>
          </w:tcPr>
          <w:p w:rsidR="00D13158" w:rsidRDefault="00D13158" w:rsidP="006D3DED">
            <w:pPr>
              <w:rPr>
                <w:rFonts w:ascii="Arial" w:eastAsia="ヒラギノ明朝 Pro W3" w:hAnsi="Arial" w:cs="Arial"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sz w:val="20"/>
                <w:szCs w:val="20"/>
              </w:rPr>
              <w:t>4</w:t>
            </w:r>
          </w:p>
        </w:tc>
        <w:tc>
          <w:tcPr>
            <w:tcW w:w="3380" w:type="pct"/>
            <w:gridSpan w:val="2"/>
            <w:vAlign w:val="center"/>
          </w:tcPr>
          <w:p w:rsidR="00D13158" w:rsidRPr="001D6A7F" w:rsidRDefault="00D13158" w:rsidP="006D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D13158" w:rsidRPr="001D6A7F" w:rsidRDefault="00D13158" w:rsidP="006A5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sz w:val="20"/>
                <w:szCs w:val="20"/>
              </w:rPr>
              <w:t>%</w:t>
            </w:r>
          </w:p>
        </w:tc>
        <w:tc>
          <w:tcPr>
            <w:tcW w:w="716" w:type="pct"/>
          </w:tcPr>
          <w:p w:rsidR="00D13158" w:rsidRDefault="00D13158" w:rsidP="006A5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</w:tr>
      <w:tr w:rsidR="00D13158" w:rsidRPr="001D6A7F" w:rsidTr="00D1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158" w:rsidRDefault="00D13158" w:rsidP="006D3DED">
            <w:pPr>
              <w:rPr>
                <w:rFonts w:ascii="Arial" w:eastAsia="ヒラギノ明朝 Pro W3" w:hAnsi="Arial" w:cs="Arial"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sz w:val="20"/>
                <w:szCs w:val="20"/>
              </w:rPr>
              <w:t>5</w:t>
            </w:r>
          </w:p>
        </w:tc>
        <w:tc>
          <w:tcPr>
            <w:tcW w:w="3380" w:type="pct"/>
            <w:gridSpan w:val="2"/>
            <w:tcBorders>
              <w:bottom w:val="single" w:sz="4" w:space="0" w:color="auto"/>
            </w:tcBorders>
            <w:vAlign w:val="center"/>
          </w:tcPr>
          <w:p w:rsidR="00D13158" w:rsidRPr="001D6A7F" w:rsidRDefault="00D13158" w:rsidP="006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D13158" w:rsidRPr="001D6A7F" w:rsidRDefault="00D13158" w:rsidP="006A5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sz w:val="20"/>
                <w:szCs w:val="20"/>
              </w:rPr>
              <w:t>%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D13158" w:rsidRDefault="00D13158" w:rsidP="006A5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</w:tr>
    </w:tbl>
    <w:p w:rsidR="0074517C" w:rsidRPr="00FA3B3E" w:rsidRDefault="003339A9" w:rsidP="003339A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256B83">
        <w:rPr>
          <w:sz w:val="18"/>
          <w:szCs w:val="18"/>
        </w:rPr>
        <w:t xml:space="preserve">Katılımcının üç aylık dönem içerisinde </w:t>
      </w:r>
      <w:r w:rsidRPr="00FA3B3E">
        <w:rPr>
          <w:sz w:val="18"/>
          <w:szCs w:val="18"/>
        </w:rPr>
        <w:t>fon dağılım</w:t>
      </w:r>
      <w:r>
        <w:rPr>
          <w:sz w:val="18"/>
          <w:szCs w:val="18"/>
        </w:rPr>
        <w:t>ı</w:t>
      </w:r>
      <w:r w:rsidR="00256B83">
        <w:rPr>
          <w:sz w:val="18"/>
          <w:szCs w:val="18"/>
        </w:rPr>
        <w:t>nı değiştirmiş olması yahut bu yönde talimat vermiş olması durumunda bu husus ayrıca dipnot olarak belirtilecektir.  Tabloda ise, “katılımcı bilgilendirme notu”nun hazırlandığı tarih itibarıyla mevcut bulunan fon dağılımına yer verilecektir.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1D6A7F" w:rsidRPr="001D6A7F" w:rsidTr="006A53F6">
        <w:trPr>
          <w:trHeight w:val="340"/>
        </w:trPr>
        <w:tc>
          <w:tcPr>
            <w:tcW w:w="5000" w:type="pct"/>
            <w:shd w:val="clear" w:color="auto" w:fill="244061" w:themeFill="accent1" w:themeFillShade="80"/>
            <w:vAlign w:val="center"/>
          </w:tcPr>
          <w:p w:rsidR="001D6A7F" w:rsidRPr="001D6A7F" w:rsidRDefault="007851C2" w:rsidP="007851C2">
            <w:pPr>
              <w:rPr>
                <w:rFonts w:ascii="Arial" w:eastAsia="ヒラギノ明朝 Pro W3" w:hAnsi="Arial" w:cs="Arial"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b/>
                <w:sz w:val="20"/>
                <w:szCs w:val="20"/>
              </w:rPr>
              <w:t>Toplam Birikim Tutarı ve f</w:t>
            </w:r>
            <w:r w:rsidR="003C33CC" w:rsidRPr="004F013A">
              <w:rPr>
                <w:rFonts w:ascii="Arial" w:eastAsia="ヒラギノ明朝 Pro W3" w:hAnsi="Arial" w:cs="Arial"/>
                <w:b/>
                <w:sz w:val="20"/>
                <w:szCs w:val="20"/>
              </w:rPr>
              <w:t xml:space="preserve">onlara </w:t>
            </w:r>
            <w:r w:rsidR="001D6A7F" w:rsidRPr="004F013A">
              <w:rPr>
                <w:rFonts w:ascii="Arial" w:eastAsia="ヒラギノ明朝 Pro W3" w:hAnsi="Arial" w:cs="Arial"/>
                <w:b/>
                <w:sz w:val="20"/>
                <w:szCs w:val="20"/>
              </w:rPr>
              <w:t>ilişkin genel bilgiler</w:t>
            </w:r>
            <w:r w:rsidR="003C33CC">
              <w:rPr>
                <w:rFonts w:ascii="Arial" w:eastAsia="ヒラギノ明朝 Pro W3" w:hAnsi="Arial" w:cs="Arial"/>
                <w:sz w:val="20"/>
                <w:szCs w:val="20"/>
              </w:rPr>
              <w:t xml:space="preserve"> (fonların içerdi</w:t>
            </w:r>
            <w:r w:rsidR="004B6CD8">
              <w:rPr>
                <w:rFonts w:ascii="Arial" w:eastAsia="ヒラギノ明朝 Pro W3" w:hAnsi="Arial" w:cs="Arial"/>
                <w:sz w:val="20"/>
                <w:szCs w:val="20"/>
              </w:rPr>
              <w:t>ğ</w:t>
            </w:r>
            <w:r w:rsidR="003C33CC">
              <w:rPr>
                <w:rFonts w:ascii="Arial" w:eastAsia="ヒラギノ明朝 Pro W3" w:hAnsi="Arial" w:cs="Arial"/>
                <w:sz w:val="20"/>
                <w:szCs w:val="20"/>
              </w:rPr>
              <w:t>i yatırım araçları, stratejileri, y</w:t>
            </w:r>
            <w:r w:rsidR="0039511A">
              <w:rPr>
                <w:rFonts w:ascii="Arial" w:eastAsia="ヒラギノ明朝 Pro W3" w:hAnsi="Arial" w:cs="Arial"/>
                <w:sz w:val="20"/>
                <w:szCs w:val="20"/>
              </w:rPr>
              <w:t>atırım kısıtları, risk profilleri</w:t>
            </w:r>
            <w:r w:rsidR="003C33CC">
              <w:rPr>
                <w:rFonts w:ascii="Arial" w:eastAsia="ヒラギノ明朝 Pro W3" w:hAnsi="Arial" w:cs="Arial"/>
                <w:sz w:val="20"/>
                <w:szCs w:val="20"/>
              </w:rPr>
              <w:t xml:space="preserve"> vb.)</w:t>
            </w:r>
          </w:p>
        </w:tc>
      </w:tr>
      <w:tr w:rsidR="0074517C" w:rsidRPr="0074517C" w:rsidTr="006A53F6">
        <w:trPr>
          <w:trHeight w:val="1871"/>
        </w:trPr>
        <w:tc>
          <w:tcPr>
            <w:tcW w:w="5000" w:type="pct"/>
          </w:tcPr>
          <w:p w:rsidR="001D6A7F" w:rsidRPr="0074517C" w:rsidRDefault="001D6A7F" w:rsidP="001D6A7F">
            <w:pPr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</w:tr>
      <w:tr w:rsidR="001D6A7F" w:rsidRPr="001D6A7F" w:rsidTr="006A53F6">
        <w:trPr>
          <w:trHeight w:val="340"/>
        </w:trPr>
        <w:tc>
          <w:tcPr>
            <w:tcW w:w="5000" w:type="pct"/>
            <w:shd w:val="clear" w:color="auto" w:fill="244061" w:themeFill="accent1" w:themeFillShade="80"/>
            <w:vAlign w:val="center"/>
          </w:tcPr>
          <w:p w:rsidR="001D6A7F" w:rsidRPr="001D6A7F" w:rsidRDefault="001D6A7F" w:rsidP="003339A9">
            <w:pPr>
              <w:rPr>
                <w:rFonts w:ascii="Arial" w:eastAsia="ヒラギノ明朝 Pro W3" w:hAnsi="Arial" w:cs="Arial"/>
                <w:sz w:val="20"/>
                <w:szCs w:val="20"/>
              </w:rPr>
            </w:pPr>
            <w:r w:rsidRPr="004F013A">
              <w:rPr>
                <w:rFonts w:ascii="Arial" w:eastAsia="ヒラギノ明朝 Pro W3" w:hAnsi="Arial" w:cs="Arial"/>
                <w:b/>
                <w:sz w:val="20"/>
                <w:szCs w:val="20"/>
              </w:rPr>
              <w:t>Finansal piyasalardaki güncel gelişmeler</w:t>
            </w:r>
            <w:r w:rsidR="0068076B">
              <w:rPr>
                <w:rFonts w:ascii="Arial" w:eastAsia="ヒラギノ明朝 Pro W3" w:hAnsi="Arial" w:cs="Arial"/>
                <w:sz w:val="20"/>
                <w:szCs w:val="20"/>
              </w:rPr>
              <w:t xml:space="preserve"> (</w:t>
            </w:r>
            <w:r w:rsidR="004B6CD8">
              <w:rPr>
                <w:rFonts w:ascii="Arial" w:eastAsia="ヒラギノ明朝 Pro W3" w:hAnsi="Arial" w:cs="Arial"/>
                <w:sz w:val="20"/>
                <w:szCs w:val="20"/>
              </w:rPr>
              <w:t>B</w:t>
            </w:r>
            <w:r w:rsidR="0068076B">
              <w:rPr>
                <w:rFonts w:ascii="Arial" w:eastAsia="ヒラギノ明朝 Pro W3" w:hAnsi="Arial" w:cs="Arial"/>
                <w:sz w:val="20"/>
                <w:szCs w:val="20"/>
              </w:rPr>
              <w:t>ir önce</w:t>
            </w:r>
            <w:r w:rsidR="000C54FF">
              <w:rPr>
                <w:rFonts w:ascii="Arial" w:eastAsia="ヒラギノ明朝 Pro W3" w:hAnsi="Arial" w:cs="Arial"/>
                <w:sz w:val="20"/>
                <w:szCs w:val="20"/>
              </w:rPr>
              <w:t xml:space="preserve">ki </w:t>
            </w:r>
            <w:r w:rsidR="004B6CD8">
              <w:rPr>
                <w:rFonts w:ascii="Arial" w:eastAsia="ヒラギノ明朝 Pro W3" w:hAnsi="Arial" w:cs="Arial"/>
                <w:sz w:val="20"/>
                <w:szCs w:val="20"/>
              </w:rPr>
              <w:t xml:space="preserve">bilgilendirme notundan sonra finansal piyasalarda ortaya çıkan gelişmeleri de içeren, </w:t>
            </w:r>
            <w:r w:rsidR="00486016">
              <w:rPr>
                <w:rFonts w:ascii="Arial" w:eastAsia="ヒラギノ明朝 Pro W3" w:hAnsi="Arial" w:cs="Arial"/>
                <w:sz w:val="20"/>
                <w:szCs w:val="20"/>
              </w:rPr>
              <w:t>katılımcının fon tercihlerini etkileyebilecek gelişmeler</w:t>
            </w:r>
            <w:r w:rsidR="00256B83">
              <w:rPr>
                <w:rFonts w:ascii="Arial" w:eastAsia="ヒラギノ明朝 Pro W3" w:hAnsi="Arial" w:cs="Arial"/>
                <w:sz w:val="20"/>
                <w:szCs w:val="20"/>
              </w:rPr>
              <w:t xml:space="preserve"> belirtilecektir.</w:t>
            </w:r>
            <w:r w:rsidR="0068076B">
              <w:rPr>
                <w:rFonts w:ascii="Arial" w:eastAsia="ヒラギノ明朝 Pro W3" w:hAnsi="Arial" w:cs="Arial"/>
                <w:sz w:val="20"/>
                <w:szCs w:val="20"/>
              </w:rPr>
              <w:t>)</w:t>
            </w:r>
          </w:p>
        </w:tc>
      </w:tr>
      <w:tr w:rsidR="0074517C" w:rsidRPr="0074517C" w:rsidTr="006A53F6">
        <w:trPr>
          <w:trHeight w:val="1871"/>
        </w:trPr>
        <w:tc>
          <w:tcPr>
            <w:tcW w:w="5000" w:type="pct"/>
          </w:tcPr>
          <w:p w:rsidR="001D6A7F" w:rsidRPr="0074517C" w:rsidRDefault="001D6A7F" w:rsidP="001D6A7F">
            <w:pPr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</w:tr>
      <w:tr w:rsidR="001D6A7F" w:rsidRPr="001D6A7F" w:rsidTr="006A53F6">
        <w:trPr>
          <w:trHeight w:val="340"/>
        </w:trPr>
        <w:tc>
          <w:tcPr>
            <w:tcW w:w="5000" w:type="pct"/>
            <w:shd w:val="clear" w:color="auto" w:fill="244061" w:themeFill="accent1" w:themeFillShade="80"/>
            <w:vAlign w:val="center"/>
          </w:tcPr>
          <w:p w:rsidR="001D6A7F" w:rsidRPr="001D6A7F" w:rsidRDefault="0068076B" w:rsidP="00FA3B3E">
            <w:pPr>
              <w:rPr>
                <w:rFonts w:ascii="Arial" w:eastAsia="ヒラギノ明朝 Pro W3" w:hAnsi="Arial" w:cs="Arial"/>
                <w:sz w:val="20"/>
                <w:szCs w:val="20"/>
              </w:rPr>
            </w:pPr>
            <w:r w:rsidRPr="004F013A">
              <w:rPr>
                <w:rFonts w:ascii="Arial" w:eastAsia="ヒラギノ明朝 Pro W3" w:hAnsi="Arial" w:cs="Arial"/>
                <w:b/>
                <w:sz w:val="20"/>
                <w:szCs w:val="20"/>
              </w:rPr>
              <w:t xml:space="preserve">Fonlara ilişkin </w:t>
            </w:r>
            <w:r w:rsidR="001D6A7F" w:rsidRPr="004F013A">
              <w:rPr>
                <w:rFonts w:ascii="Arial" w:eastAsia="ヒラギノ明朝 Pro W3" w:hAnsi="Arial" w:cs="Arial"/>
                <w:b/>
                <w:sz w:val="20"/>
                <w:szCs w:val="20"/>
              </w:rPr>
              <w:t>performans bilgileri</w:t>
            </w:r>
            <w:r w:rsidR="003C33CC">
              <w:rPr>
                <w:rFonts w:ascii="Arial" w:eastAsia="ヒラギノ明朝 Pro W3" w:hAnsi="Arial" w:cs="Arial"/>
                <w:sz w:val="20"/>
                <w:szCs w:val="20"/>
              </w:rPr>
              <w:t xml:space="preserve"> (</w:t>
            </w:r>
            <w:r w:rsidR="00582A43">
              <w:rPr>
                <w:rFonts w:ascii="Arial" w:eastAsia="ヒラギノ明朝 Pro W3" w:hAnsi="Arial" w:cs="Arial"/>
                <w:sz w:val="20"/>
                <w:szCs w:val="20"/>
              </w:rPr>
              <w:t>K</w:t>
            </w:r>
            <w:r>
              <w:rPr>
                <w:rFonts w:ascii="Arial" w:eastAsia="ヒラギノ明朝 Pro W3" w:hAnsi="Arial" w:cs="Arial"/>
                <w:sz w:val="20"/>
                <w:szCs w:val="20"/>
              </w:rPr>
              <w:t>atılımcının dahil olduğu</w:t>
            </w:r>
            <w:r w:rsidR="00582A43">
              <w:rPr>
                <w:rFonts w:ascii="Arial" w:eastAsia="ヒラギノ明朝 Pro W3" w:hAnsi="Arial" w:cs="Arial"/>
                <w:sz w:val="20"/>
                <w:szCs w:val="20"/>
              </w:rPr>
              <w:t xml:space="preserve"> ve şirket tarafından ilgili plan kapsamında sunulan diğer</w:t>
            </w:r>
            <w:r>
              <w:rPr>
                <w:rFonts w:ascii="Arial" w:eastAsia="ヒラギノ明朝 Pro W3" w:hAnsi="Arial" w:cs="Arial"/>
                <w:sz w:val="20"/>
                <w:szCs w:val="20"/>
              </w:rPr>
              <w:t xml:space="preserve"> fonlar</w:t>
            </w:r>
            <w:r w:rsidR="003339A9">
              <w:rPr>
                <w:rFonts w:ascii="Arial" w:eastAsia="ヒラギノ明朝 Pro W3" w:hAnsi="Arial" w:cs="Arial"/>
                <w:sz w:val="20"/>
                <w:szCs w:val="20"/>
              </w:rPr>
              <w:t>ın sözleşme kuruluşundan bugüne, yılbaşından bugüne ve önceki bilgilendirme notundan bugüne kadarki getirileri belirtilecektir.</w:t>
            </w:r>
            <w:r>
              <w:rPr>
                <w:rFonts w:ascii="Arial" w:eastAsia="ヒラギノ明朝 Pro W3" w:hAnsi="Arial" w:cs="Arial"/>
                <w:sz w:val="20"/>
                <w:szCs w:val="20"/>
              </w:rPr>
              <w:t xml:space="preserve"> </w:t>
            </w:r>
            <w:r w:rsidR="00582A43">
              <w:rPr>
                <w:rFonts w:ascii="Arial" w:eastAsia="ヒラギノ明朝 Pro W3" w:hAnsi="Arial" w:cs="Arial"/>
                <w:sz w:val="20"/>
                <w:szCs w:val="20"/>
              </w:rPr>
              <w:t>Fonların getirileri</w:t>
            </w:r>
            <w:r w:rsidR="00256B83">
              <w:rPr>
                <w:rFonts w:ascii="Arial" w:eastAsia="ヒラギノ明朝 Pro W3" w:hAnsi="Arial" w:cs="Arial"/>
                <w:sz w:val="20"/>
                <w:szCs w:val="20"/>
              </w:rPr>
              <w:t>,</w:t>
            </w:r>
            <w:r>
              <w:rPr>
                <w:rFonts w:ascii="Arial" w:eastAsia="ヒラギノ明朝 Pro W3" w:hAnsi="Arial" w:cs="Arial"/>
                <w:sz w:val="20"/>
                <w:szCs w:val="20"/>
              </w:rPr>
              <w:t xml:space="preserve"> hisse senedi, devlet tahvili ve kıymetli madenler gibi gösterge niteliğindeki yatırım araçları</w:t>
            </w:r>
            <w:r w:rsidR="00A15DFF">
              <w:rPr>
                <w:rFonts w:ascii="Arial" w:eastAsia="ヒラギノ明朝 Pro W3" w:hAnsi="Arial" w:cs="Arial"/>
                <w:sz w:val="20"/>
                <w:szCs w:val="20"/>
              </w:rPr>
              <w:t>nın ilgili dönemdeki getirileri</w:t>
            </w:r>
            <w:r>
              <w:rPr>
                <w:rFonts w:ascii="Arial" w:eastAsia="ヒラギノ明朝 Pro W3" w:hAnsi="Arial" w:cs="Arial"/>
                <w:sz w:val="20"/>
                <w:szCs w:val="20"/>
              </w:rPr>
              <w:t xml:space="preserve"> ile karşılaştırmalı olarak gösterilmelidir</w:t>
            </w:r>
            <w:r w:rsidR="00582A43">
              <w:rPr>
                <w:rFonts w:ascii="Arial" w:eastAsia="ヒラギノ明朝 Pro W3" w:hAnsi="Arial" w:cs="Arial"/>
                <w:sz w:val="20"/>
                <w:szCs w:val="20"/>
              </w:rPr>
              <w:t>.</w:t>
            </w:r>
            <w:r>
              <w:rPr>
                <w:rFonts w:ascii="Arial" w:eastAsia="ヒラギノ明朝 Pro W3" w:hAnsi="Arial" w:cs="Arial"/>
                <w:sz w:val="20"/>
                <w:szCs w:val="20"/>
              </w:rPr>
              <w:t>)</w:t>
            </w:r>
          </w:p>
        </w:tc>
      </w:tr>
      <w:tr w:rsidR="0074517C" w:rsidRPr="0074517C" w:rsidTr="006A53F6">
        <w:trPr>
          <w:trHeight w:val="1871"/>
        </w:trPr>
        <w:tc>
          <w:tcPr>
            <w:tcW w:w="5000" w:type="pct"/>
          </w:tcPr>
          <w:p w:rsidR="001D6A7F" w:rsidRPr="0074517C" w:rsidRDefault="001D6A7F" w:rsidP="001D6A7F">
            <w:pPr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</w:tr>
      <w:tr w:rsidR="001D6A7F" w:rsidRPr="001D6A7F" w:rsidTr="006A53F6">
        <w:trPr>
          <w:trHeight w:val="340"/>
        </w:trPr>
        <w:tc>
          <w:tcPr>
            <w:tcW w:w="5000" w:type="pct"/>
            <w:shd w:val="clear" w:color="auto" w:fill="244061" w:themeFill="accent1" w:themeFillShade="80"/>
            <w:vAlign w:val="center"/>
          </w:tcPr>
          <w:p w:rsidR="001D6A7F" w:rsidRPr="001D6A7F" w:rsidRDefault="0068076B" w:rsidP="0068076B">
            <w:pPr>
              <w:rPr>
                <w:rFonts w:ascii="Arial" w:eastAsia="ヒラギノ明朝 Pro W3" w:hAnsi="Arial" w:cs="Arial"/>
                <w:sz w:val="20"/>
                <w:szCs w:val="20"/>
              </w:rPr>
            </w:pPr>
            <w:r w:rsidRPr="004F013A">
              <w:rPr>
                <w:rFonts w:ascii="Arial" w:eastAsia="ヒラギノ明朝 Pro W3" w:hAnsi="Arial" w:cs="Arial"/>
                <w:b/>
                <w:sz w:val="20"/>
                <w:szCs w:val="20"/>
              </w:rPr>
              <w:t>Fonlara ilişkin y</w:t>
            </w:r>
            <w:r w:rsidR="001D6A7F" w:rsidRPr="004F013A">
              <w:rPr>
                <w:rFonts w:ascii="Arial" w:eastAsia="ヒラギノ明朝 Pro W3" w:hAnsi="Arial" w:cs="Arial"/>
                <w:b/>
                <w:sz w:val="20"/>
                <w:szCs w:val="20"/>
              </w:rPr>
              <w:t>atırım riski</w:t>
            </w:r>
            <w:r w:rsidRPr="004F013A">
              <w:rPr>
                <w:rFonts w:ascii="Arial" w:eastAsia="ヒラギノ明朝 Pro W3" w:hAnsi="Arial" w:cs="Arial"/>
                <w:b/>
                <w:sz w:val="20"/>
                <w:szCs w:val="20"/>
              </w:rPr>
              <w:t xml:space="preserve"> ve diğer finansal riskler</w:t>
            </w:r>
            <w:r w:rsidR="00256B83">
              <w:rPr>
                <w:rFonts w:ascii="Arial" w:eastAsia="ヒラギノ明朝 Pro W3" w:hAnsi="Arial" w:cs="Arial"/>
                <w:sz w:val="20"/>
                <w:szCs w:val="20"/>
              </w:rPr>
              <w:t xml:space="preserve"> (K</w:t>
            </w:r>
            <w:r>
              <w:rPr>
                <w:rFonts w:ascii="Arial" w:eastAsia="ヒラギノ明朝 Pro W3" w:hAnsi="Arial" w:cs="Arial"/>
                <w:sz w:val="20"/>
                <w:szCs w:val="20"/>
              </w:rPr>
              <w:t xml:space="preserve">atılımcının dahil </w:t>
            </w:r>
            <w:r w:rsidR="0039511A">
              <w:rPr>
                <w:rFonts w:ascii="Arial" w:eastAsia="ヒラギノ明朝 Pro W3" w:hAnsi="Arial" w:cs="Arial"/>
                <w:sz w:val="20"/>
                <w:szCs w:val="20"/>
              </w:rPr>
              <w:t>olduğu fonların risk profillerine</w:t>
            </w:r>
            <w:r>
              <w:rPr>
                <w:rFonts w:ascii="Arial" w:eastAsia="ヒラギノ明朝 Pro W3" w:hAnsi="Arial" w:cs="Arial"/>
                <w:sz w:val="20"/>
                <w:szCs w:val="20"/>
              </w:rPr>
              <w:t xml:space="preserve"> paralel olarak, kısa ve orta vadede </w:t>
            </w:r>
            <w:r w:rsidR="00486016">
              <w:rPr>
                <w:rFonts w:ascii="Arial" w:eastAsia="ヒラギノ明朝 Pro W3" w:hAnsi="Arial" w:cs="Arial"/>
                <w:sz w:val="20"/>
                <w:szCs w:val="20"/>
              </w:rPr>
              <w:t xml:space="preserve">fonlara ilişkin olarak </w:t>
            </w:r>
            <w:r>
              <w:rPr>
                <w:rFonts w:ascii="Arial" w:eastAsia="ヒラギノ明朝 Pro W3" w:hAnsi="Arial" w:cs="Arial"/>
                <w:sz w:val="20"/>
                <w:szCs w:val="20"/>
              </w:rPr>
              <w:t>karşılaşılabilecek riskler</w:t>
            </w:r>
            <w:r w:rsidR="00256B83">
              <w:rPr>
                <w:rFonts w:ascii="Arial" w:eastAsia="ヒラギノ明朝 Pro W3" w:hAnsi="Arial" w:cs="Arial"/>
                <w:sz w:val="20"/>
                <w:szCs w:val="20"/>
              </w:rPr>
              <w:t>e yer verilecektir.</w:t>
            </w:r>
            <w:r>
              <w:rPr>
                <w:rFonts w:ascii="Arial" w:eastAsia="ヒラギノ明朝 Pro W3" w:hAnsi="Arial" w:cs="Arial"/>
                <w:sz w:val="20"/>
                <w:szCs w:val="20"/>
              </w:rPr>
              <w:t>)</w:t>
            </w:r>
          </w:p>
        </w:tc>
      </w:tr>
      <w:tr w:rsidR="0074517C" w:rsidRPr="0074517C" w:rsidTr="00D81B1B">
        <w:trPr>
          <w:trHeight w:val="1824"/>
        </w:trPr>
        <w:tc>
          <w:tcPr>
            <w:tcW w:w="5000" w:type="pct"/>
          </w:tcPr>
          <w:p w:rsidR="001D6A7F" w:rsidRPr="0074517C" w:rsidRDefault="001D6A7F" w:rsidP="001D6A7F">
            <w:pPr>
              <w:rPr>
                <w:rFonts w:ascii="Arial" w:eastAsia="ヒラギノ明朝 Pro W3" w:hAnsi="Arial" w:cs="Arial"/>
                <w:sz w:val="20"/>
                <w:szCs w:val="20"/>
              </w:rPr>
            </w:pPr>
          </w:p>
        </w:tc>
      </w:tr>
    </w:tbl>
    <w:p w:rsidR="001D6A7F" w:rsidRPr="001D6A7F" w:rsidRDefault="001D6A7F" w:rsidP="00D81B1B">
      <w:pPr>
        <w:rPr>
          <w:rFonts w:ascii="Arial" w:eastAsia="ヒラギノ明朝 Pro W3" w:hAnsi="Arial" w:cs="Arial"/>
          <w:sz w:val="20"/>
          <w:szCs w:val="20"/>
        </w:rPr>
      </w:pPr>
    </w:p>
    <w:sectPr w:rsidR="001D6A7F" w:rsidRPr="001D6A7F" w:rsidSect="004F013A">
      <w:headerReference w:type="default" r:id="rId8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7C" w:rsidRDefault="0013707C" w:rsidP="00D81B1B">
      <w:pPr>
        <w:spacing w:after="0" w:line="240" w:lineRule="auto"/>
      </w:pPr>
      <w:r>
        <w:separator/>
      </w:r>
    </w:p>
  </w:endnote>
  <w:endnote w:type="continuationSeparator" w:id="0">
    <w:p w:rsidR="0013707C" w:rsidRDefault="0013707C" w:rsidP="00D8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7C" w:rsidRDefault="0013707C" w:rsidP="00D81B1B">
      <w:pPr>
        <w:spacing w:after="0" w:line="240" w:lineRule="auto"/>
      </w:pPr>
      <w:r>
        <w:separator/>
      </w:r>
    </w:p>
  </w:footnote>
  <w:footnote w:type="continuationSeparator" w:id="0">
    <w:p w:rsidR="0013707C" w:rsidRDefault="0013707C" w:rsidP="00D8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1B" w:rsidRDefault="00D81B1B">
    <w:pPr>
      <w:pStyle w:val="stBilgi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85223" wp14:editId="7523C6FA">
              <wp:simplePos x="0" y="0"/>
              <wp:positionH relativeFrom="column">
                <wp:posOffset>-17253</wp:posOffset>
              </wp:positionH>
              <wp:positionV relativeFrom="paragraph">
                <wp:posOffset>-268425</wp:posOffset>
              </wp:positionV>
              <wp:extent cx="543464" cy="276045"/>
              <wp:effectExtent l="0" t="0" r="28575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464" cy="276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1B1B" w:rsidRDefault="00F47601">
                          <w:r>
                            <w:t>EK 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6852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35pt;margin-top:-21.15pt;width:42.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" fillcolor="white [3201]" strokeweight=".5pt">
              <v:textbox>
                <w:txbxContent>
                  <w:p w:rsidR="00D81B1B" w:rsidRDefault="00F47601">
                    <w:r>
                      <w:t>EK 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0E71"/>
    <w:multiLevelType w:val="hybridMultilevel"/>
    <w:tmpl w:val="366E832C"/>
    <w:lvl w:ilvl="0" w:tplc="BAF6F3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26E36"/>
    <w:multiLevelType w:val="hybridMultilevel"/>
    <w:tmpl w:val="2F703044"/>
    <w:lvl w:ilvl="0" w:tplc="4E8EE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8"/>
    <w:rsid w:val="000B24C8"/>
    <w:rsid w:val="000C54FF"/>
    <w:rsid w:val="0013707C"/>
    <w:rsid w:val="001D6A7F"/>
    <w:rsid w:val="00256B83"/>
    <w:rsid w:val="003339A9"/>
    <w:rsid w:val="0039511A"/>
    <w:rsid w:val="003C33CC"/>
    <w:rsid w:val="00486016"/>
    <w:rsid w:val="004B6CD8"/>
    <w:rsid w:val="004F013A"/>
    <w:rsid w:val="00582A43"/>
    <w:rsid w:val="0068076B"/>
    <w:rsid w:val="006A53F6"/>
    <w:rsid w:val="0074517C"/>
    <w:rsid w:val="007851C2"/>
    <w:rsid w:val="00951687"/>
    <w:rsid w:val="00A15DFF"/>
    <w:rsid w:val="00AE5D3E"/>
    <w:rsid w:val="00B54753"/>
    <w:rsid w:val="00CF4094"/>
    <w:rsid w:val="00D13158"/>
    <w:rsid w:val="00D81B1B"/>
    <w:rsid w:val="00D94CF3"/>
    <w:rsid w:val="00DB6C81"/>
    <w:rsid w:val="00F47601"/>
    <w:rsid w:val="00F53C3D"/>
    <w:rsid w:val="00FA3B3E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8F7163"/>
  <w15:docId w15:val="{C612AF89-BD10-4F50-BA05-CF4799A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nkliGlgeleme-Vurgu1">
    <w:name w:val="Colorful Shading Accent 1"/>
    <w:basedOn w:val="NormalTablo"/>
    <w:uiPriority w:val="71"/>
    <w:rsid w:val="001D6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kKlavuz-Vurgu1">
    <w:name w:val="Light Grid Accent 1"/>
    <w:basedOn w:val="NormalTablo"/>
    <w:uiPriority w:val="62"/>
    <w:rsid w:val="006A53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B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C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6C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1B1B"/>
  </w:style>
  <w:style w:type="paragraph" w:styleId="AltBilgi">
    <w:name w:val="footer"/>
    <w:basedOn w:val="Normal"/>
    <w:link w:val="AltBilgiChar"/>
    <w:uiPriority w:val="99"/>
    <w:unhideWhenUsed/>
    <w:rsid w:val="00D8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1B1B"/>
  </w:style>
  <w:style w:type="character" w:styleId="AklamaBavurusu">
    <w:name w:val="annotation reference"/>
    <w:basedOn w:val="VarsaylanParagrafYazTipi"/>
    <w:uiPriority w:val="99"/>
    <w:semiHidden/>
    <w:unhideWhenUsed/>
    <w:rsid w:val="00DB6C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6C8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6C8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6C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6C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A109-E508-473A-AF77-9924AB70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BURAK KURTULAN</dc:creator>
  <cp:lastModifiedBy>Yıldız</cp:lastModifiedBy>
  <cp:revision>7</cp:revision>
  <dcterms:created xsi:type="dcterms:W3CDTF">2016-12-28T17:45:00Z</dcterms:created>
  <dcterms:modified xsi:type="dcterms:W3CDTF">2016-12-29T22:05:00Z</dcterms:modified>
</cp:coreProperties>
</file>