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65B8" w14:textId="77777777" w:rsidR="007F5102" w:rsidRDefault="007F5102" w:rsidP="007F5102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EK - 3</w:t>
      </w:r>
    </w:p>
    <w:p w14:paraId="28FF1212" w14:textId="77777777" w:rsidR="007F5102" w:rsidRPr="006028FA" w:rsidRDefault="007F5102" w:rsidP="007F5102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</w:rPr>
      </w:pP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</w:r>
      <w:r w:rsidRPr="006028FA">
        <w:rPr>
          <w:b/>
          <w:sz w:val="28"/>
          <w:szCs w:val="28"/>
        </w:rPr>
        <w:tab/>
        <w:t>EMEKLİLİK SÖZLEŞMESİ TEKLİF FORMU</w:t>
      </w:r>
    </w:p>
    <w:p w14:paraId="5C65084A" w14:textId="77777777" w:rsidR="007F5102" w:rsidRPr="006028FA" w:rsidRDefault="007F5102" w:rsidP="007F5102">
      <w:pPr>
        <w:pStyle w:val="style1"/>
        <w:spacing w:before="0" w:beforeAutospacing="0" w:after="0" w:afterAutospacing="0"/>
        <w:ind w:left="720"/>
        <w:jc w:val="center"/>
        <w:rPr>
          <w:b/>
        </w:rPr>
      </w:pPr>
      <w:r w:rsidRPr="006028FA">
        <w:rPr>
          <w:b/>
        </w:rPr>
        <w:t>(</w:t>
      </w:r>
      <w:r w:rsidRPr="007F5102">
        <w:rPr>
          <w:b/>
        </w:rPr>
        <w:t xml:space="preserve">Yönetmeliğin 4 üncü maddesinin üçüncü fıkrasının (c) bendinde belirtilen gruba bağlı </w:t>
      </w:r>
      <w:r w:rsidR="00476DE4">
        <w:rPr>
          <w:b/>
        </w:rPr>
        <w:t>bireysel emeklilik sözleşmesi</w:t>
      </w:r>
      <w:r>
        <w:rPr>
          <w:b/>
        </w:rPr>
        <w:t xml:space="preserve"> için</w:t>
      </w:r>
      <w:r w:rsidRPr="006028FA">
        <w:rPr>
          <w:b/>
        </w:rPr>
        <w:t>)</w:t>
      </w:r>
    </w:p>
    <w:p w14:paraId="2AFBF13A" w14:textId="77777777" w:rsidR="007F5102" w:rsidRPr="006028FA" w:rsidRDefault="007F5102" w:rsidP="007F5102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1E61F897" w14:textId="77777777" w:rsidR="007F5102" w:rsidRPr="006028FA" w:rsidRDefault="007F5102" w:rsidP="007F5102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14:paraId="2F8A8D60" w14:textId="77777777" w:rsidR="007F5102" w:rsidRPr="006028FA" w:rsidRDefault="007F5102" w:rsidP="007F51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>Formun en az 12 punto ve kolay okunabilir yazı karakteri kullanılarak hazırlanması gerekmektedir.</w:t>
      </w:r>
    </w:p>
    <w:p w14:paraId="715E7184" w14:textId="77777777" w:rsidR="007F5102" w:rsidRPr="006028FA" w:rsidRDefault="007F5102" w:rsidP="007F5102">
      <w:pPr>
        <w:pStyle w:val="ListeParagraf"/>
        <w:jc w:val="both"/>
        <w:rPr>
          <w:sz w:val="24"/>
          <w:szCs w:val="24"/>
        </w:rPr>
      </w:pPr>
    </w:p>
    <w:p w14:paraId="4F35C665" w14:textId="77777777" w:rsidR="007F5102" w:rsidRDefault="007F5102" w:rsidP="007F51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başlangıç bölümünde iki nüsha halinde giriş bilgi formu yer alacaktır. İki nüshanın da orijinal olması ve </w:t>
      </w:r>
      <w:r>
        <w:rPr>
          <w:sz w:val="24"/>
          <w:szCs w:val="24"/>
        </w:rPr>
        <w:t>sponsor</w:t>
      </w:r>
      <w:r w:rsidRPr="006028FA">
        <w:rPr>
          <w:sz w:val="24"/>
          <w:szCs w:val="24"/>
        </w:rPr>
        <w:t xml:space="preserve"> tarafından imzalanması; bir nüshanın </w:t>
      </w:r>
      <w:r>
        <w:rPr>
          <w:sz w:val="24"/>
          <w:szCs w:val="24"/>
        </w:rPr>
        <w:t>sponsora</w:t>
      </w:r>
      <w:r w:rsidRPr="006028FA">
        <w:rPr>
          <w:sz w:val="24"/>
          <w:szCs w:val="24"/>
        </w:rPr>
        <w:t xml:space="preserve"> verilmesi gerekmektedir.</w:t>
      </w:r>
      <w:r>
        <w:rPr>
          <w:sz w:val="24"/>
          <w:szCs w:val="24"/>
        </w:rPr>
        <w:t xml:space="preserve"> </w:t>
      </w:r>
    </w:p>
    <w:p w14:paraId="5D08EAD4" w14:textId="77777777" w:rsidR="007F5102" w:rsidRPr="00FD6379" w:rsidRDefault="007F5102" w:rsidP="007F5102">
      <w:pPr>
        <w:pStyle w:val="ListeParagraf"/>
        <w:rPr>
          <w:sz w:val="24"/>
          <w:szCs w:val="24"/>
        </w:rPr>
      </w:pPr>
    </w:p>
    <w:p w14:paraId="3A25B490" w14:textId="77777777" w:rsidR="007F5102" w:rsidRDefault="007F5102" w:rsidP="007F5102">
      <w:pPr>
        <w:pStyle w:val="ListeParagraf"/>
        <w:jc w:val="both"/>
        <w:rPr>
          <w:sz w:val="24"/>
          <w:szCs w:val="24"/>
        </w:rPr>
      </w:pPr>
    </w:p>
    <w:p w14:paraId="538CC138" w14:textId="77777777" w:rsidR="007F5102" w:rsidRDefault="007F5102" w:rsidP="007F51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028FA">
        <w:rPr>
          <w:sz w:val="24"/>
          <w:szCs w:val="24"/>
        </w:rPr>
        <w:t xml:space="preserve">Formun sonuna “Bu form iki nüsha olarak düzenlenmiş olup, formun bir örneği </w:t>
      </w:r>
      <w:r>
        <w:rPr>
          <w:sz w:val="24"/>
          <w:szCs w:val="24"/>
        </w:rPr>
        <w:t>sponsorda</w:t>
      </w:r>
      <w:r w:rsidRPr="006028FA">
        <w:rPr>
          <w:sz w:val="24"/>
          <w:szCs w:val="24"/>
        </w:rPr>
        <w:t xml:space="preserve"> kalacaktır.” ibaresi konulacaktır.</w:t>
      </w:r>
    </w:p>
    <w:p w14:paraId="59DD5111" w14:textId="77777777" w:rsidR="007F5102" w:rsidRDefault="007F5102" w:rsidP="007F5102">
      <w:pPr>
        <w:pStyle w:val="ListeParagraf"/>
        <w:jc w:val="both"/>
        <w:rPr>
          <w:sz w:val="24"/>
          <w:szCs w:val="24"/>
        </w:rPr>
      </w:pPr>
    </w:p>
    <w:p w14:paraId="1A7BDD35" w14:textId="77777777" w:rsidR="007F5102" w:rsidRDefault="007F5102" w:rsidP="00476DE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D6379">
        <w:rPr>
          <w:sz w:val="24"/>
          <w:szCs w:val="24"/>
        </w:rPr>
        <w:t xml:space="preserve"> Şirketler arası aktarım için kullanılacak olan teklif formlarının başlığında “aktarım için”, yeni sözleşme kurulması için kullanılacak olan teklif formlarının başlığında ise “yeni sözleşme için” ifadelerinin yer alması gerekmektedir</w:t>
      </w:r>
    </w:p>
    <w:p w14:paraId="1CE2008A" w14:textId="77777777" w:rsidR="00476DE4" w:rsidRPr="00476DE4" w:rsidRDefault="00476DE4" w:rsidP="00476DE4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  <w:sectPr w:rsidR="00476DE4" w:rsidRPr="00476D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B7026" w14:textId="77777777" w:rsidR="00476DE4" w:rsidRDefault="00476DE4">
      <w:r w:rsidRPr="00476DE4">
        <w:rPr>
          <w:rFonts w:ascii="Calibri" w:eastAsia="DengXian" w:hAnsi="Calibri" w:cs="Times New Roman"/>
          <w:b/>
          <w:i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BE9DB" wp14:editId="12573008">
                <wp:simplePos x="0" y="0"/>
                <wp:positionH relativeFrom="column">
                  <wp:posOffset>-513080</wp:posOffset>
                </wp:positionH>
                <wp:positionV relativeFrom="paragraph">
                  <wp:posOffset>38100</wp:posOffset>
                </wp:positionV>
                <wp:extent cx="10185400" cy="283845"/>
                <wp:effectExtent l="0" t="0" r="25400" b="40005"/>
                <wp:wrapThrough wrapText="bothSides">
                  <wp:wrapPolygon edited="0">
                    <wp:start x="0" y="0"/>
                    <wp:lineTo x="0" y="23195"/>
                    <wp:lineTo x="21613" y="23195"/>
                    <wp:lineTo x="21613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DA1D" w14:textId="77777777" w:rsidR="00476DE4" w:rsidRPr="007D27CF" w:rsidRDefault="00476DE4" w:rsidP="00476D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87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476DE4">
                              <w:rPr>
                                <w:b/>
                                <w:sz w:val="20"/>
                                <w:szCs w:val="20"/>
                              </w:rPr>
                              <w:t>Yönetmeliğin 4 üncü maddesinin üçüncü fıkrasının (c) bendinde belirtilen gruba bağlı bireysel emeklilik sözleşmesi için</w:t>
                            </w:r>
                            <w:r w:rsidRPr="00195877">
                              <w:rPr>
                                <w:rStyle w:val="GlVurgula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7155D7" w14:textId="77777777" w:rsidR="00476DE4" w:rsidRPr="007D27CF" w:rsidRDefault="00476DE4" w:rsidP="00476DE4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BE9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0.4pt;margin-top:3pt;width:802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14:paraId="4339DA1D" w14:textId="77777777" w:rsidR="00476DE4" w:rsidRPr="007D27CF" w:rsidRDefault="00476DE4" w:rsidP="00476D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587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476DE4">
                        <w:rPr>
                          <w:b/>
                          <w:sz w:val="20"/>
                          <w:szCs w:val="20"/>
                        </w:rPr>
                        <w:t>Yönetmeliğin 4 üncü maddesinin üçüncü fıkrasının (c) bendinde belirtilen gruba bağlı bireysel emeklilik sözleşmesi için</w:t>
                      </w:r>
                      <w:r w:rsidRPr="00195877">
                        <w:rPr>
                          <w:rStyle w:val="GlVurgulama"/>
                          <w:sz w:val="20"/>
                          <w:szCs w:val="20"/>
                        </w:rPr>
                        <w:t>)</w:t>
                      </w:r>
                    </w:p>
                    <w:p w14:paraId="1D7155D7" w14:textId="77777777" w:rsidR="00476DE4" w:rsidRPr="007D27CF" w:rsidRDefault="00476DE4" w:rsidP="00476DE4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4A1640" w14:textId="77777777" w:rsidR="00476DE4" w:rsidRDefault="00476DE4">
      <w:pPr>
        <w:rPr>
          <w:rFonts w:ascii="Calibri" w:eastAsia="DengXian" w:hAnsi="Calibri" w:cs="Times New Roman"/>
          <w:b/>
          <w:i/>
          <w:noProof/>
          <w:u w:val="single"/>
        </w:rPr>
      </w:pPr>
      <w:r w:rsidRPr="00476DE4">
        <w:rPr>
          <w:b/>
          <w:i/>
          <w:u w:val="single"/>
        </w:rPr>
        <w:t>1. Kişisel Bilgiler</w:t>
      </w:r>
      <w:r w:rsidRPr="00476DE4">
        <w:rPr>
          <w:rFonts w:ascii="Calibri" w:eastAsia="DengXian" w:hAnsi="Calibri" w:cs="Times New Roman"/>
          <w:b/>
          <w:i/>
          <w:noProof/>
          <w:u w:val="single"/>
        </w:rPr>
        <w:t xml:space="preserve"> </w:t>
      </w:r>
    </w:p>
    <w:p w14:paraId="59449B25" w14:textId="77777777" w:rsidR="00476DE4" w:rsidRDefault="00476DE4" w:rsidP="00476DE4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A. Sponsora </w:t>
      </w:r>
      <w:r w:rsidR="003A558D">
        <w:rPr>
          <w:b/>
        </w:rPr>
        <w:t>Ait</w:t>
      </w:r>
      <w:r>
        <w:rPr>
          <w:b/>
        </w:rPr>
        <w:t xml:space="preserve"> Bilgiler</w:t>
      </w:r>
    </w:p>
    <w:p w14:paraId="3800CB0F" w14:textId="77777777" w:rsidR="00476DE4" w:rsidRDefault="00476DE4" w:rsidP="00476DE4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</w:p>
    <w:p w14:paraId="686329C4" w14:textId="77777777" w:rsidR="001F1C3E" w:rsidRDefault="001F1C3E" w:rsidP="001F1C3E">
      <w:pPr>
        <w:pStyle w:val="ListeParagraf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İ</w:t>
      </w:r>
      <w:r w:rsidRPr="006028FA">
        <w:rPr>
          <w:sz w:val="18"/>
          <w:szCs w:val="18"/>
        </w:rPr>
        <w:t>şçi-işveren bağı bulunmadığında dair beyan</w:t>
      </w:r>
      <w:r>
        <w:rPr>
          <w:rStyle w:val="DipnotBavurusu"/>
          <w:sz w:val="18"/>
          <w:szCs w:val="18"/>
        </w:rPr>
        <w:footnoteReference w:id="1"/>
      </w:r>
    </w:p>
    <w:p w14:paraId="55C690D1" w14:textId="77777777" w:rsidR="001F1C3E" w:rsidRDefault="003A558D" w:rsidP="001F1C3E">
      <w:pPr>
        <w:pStyle w:val="ListeParagraf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1F1C3E">
        <w:rPr>
          <w:sz w:val="18"/>
          <w:szCs w:val="18"/>
        </w:rPr>
        <w:t>Unvanı</w:t>
      </w:r>
      <w:r w:rsidR="00476DE4" w:rsidRPr="001F1C3E">
        <w:rPr>
          <w:sz w:val="18"/>
          <w:szCs w:val="18"/>
        </w:rPr>
        <w:t xml:space="preserve"> </w:t>
      </w:r>
    </w:p>
    <w:p w14:paraId="6D7035A7" w14:textId="3DAE91CB" w:rsidR="003A558D" w:rsidRPr="001F1C3E" w:rsidRDefault="003A558D" w:rsidP="001F1C3E">
      <w:pPr>
        <w:pStyle w:val="ListeParagraf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1F1C3E">
        <w:rPr>
          <w:sz w:val="18"/>
          <w:szCs w:val="18"/>
        </w:rPr>
        <w:t>Tüzel kişi ise</w:t>
      </w:r>
      <w:bookmarkStart w:id="0" w:name="_GoBack"/>
      <w:bookmarkEnd w:id="0"/>
    </w:p>
    <w:p w14:paraId="04C72F39" w14:textId="77777777" w:rsidR="00476DE4" w:rsidRDefault="00476DE4" w:rsidP="00476DE4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476DE4">
        <w:rPr>
          <w:rFonts w:asciiTheme="minorHAnsi" w:hAnsiTheme="minorHAnsi"/>
          <w:sz w:val="18"/>
          <w:szCs w:val="18"/>
        </w:rPr>
        <w:t>SGK işyeri sicil numarası</w:t>
      </w:r>
    </w:p>
    <w:p w14:paraId="686B5261" w14:textId="77777777" w:rsidR="00476DE4" w:rsidRDefault="00476DE4" w:rsidP="00476DE4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476DE4">
        <w:rPr>
          <w:rFonts w:asciiTheme="minorHAnsi" w:hAnsiTheme="minorHAnsi"/>
          <w:sz w:val="18"/>
          <w:szCs w:val="18"/>
        </w:rPr>
        <w:t xml:space="preserve">Vergi kimlik numarası </w:t>
      </w:r>
    </w:p>
    <w:p w14:paraId="6D1BF9DA" w14:textId="77777777" w:rsidR="001F1C3E" w:rsidRPr="00476DE4" w:rsidRDefault="001F1C3E" w:rsidP="001F1C3E">
      <w:pPr>
        <w:pStyle w:val="style1"/>
        <w:spacing w:before="0" w:beforeAutospacing="0" w:after="0" w:afterAutospacing="0"/>
        <w:ind w:left="1080"/>
        <w:rPr>
          <w:rFonts w:asciiTheme="minorHAnsi" w:hAnsiTheme="minorHAnsi"/>
          <w:sz w:val="18"/>
          <w:szCs w:val="18"/>
        </w:rPr>
      </w:pPr>
    </w:p>
    <w:p w14:paraId="784447AC" w14:textId="77777777" w:rsidR="00476DE4" w:rsidRPr="003A558D" w:rsidRDefault="00476DE4" w:rsidP="003A558D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Faaliyet konusu  </w:t>
      </w:r>
    </w:p>
    <w:p w14:paraId="6E7E9C06" w14:textId="77777777" w:rsidR="00476DE4" w:rsidRPr="006028FA" w:rsidRDefault="00476DE4" w:rsidP="00476DE4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Açık adresi  </w:t>
      </w:r>
    </w:p>
    <w:p w14:paraId="0A348CD7" w14:textId="77777777" w:rsidR="00476DE4" w:rsidRPr="006028FA" w:rsidRDefault="00476DE4" w:rsidP="00476DE4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Telefon numarası, faks numarası ve elektronik posta adresi </w:t>
      </w:r>
    </w:p>
    <w:p w14:paraId="1D0BD4EC" w14:textId="77777777" w:rsidR="00476DE4" w:rsidRPr="006028FA" w:rsidRDefault="003A558D" w:rsidP="00476DE4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</w:t>
      </w:r>
      <w:r w:rsidR="00476DE4" w:rsidRPr="006028FA">
        <w:rPr>
          <w:rFonts w:asciiTheme="minorHAnsi" w:hAnsiTheme="minorHAnsi"/>
          <w:sz w:val="18"/>
          <w:szCs w:val="18"/>
        </w:rPr>
        <w:t xml:space="preserve">etkili kişinin adı soyadı </w:t>
      </w:r>
    </w:p>
    <w:p w14:paraId="69F419C7" w14:textId="77777777" w:rsidR="00476DE4" w:rsidRPr="006028FA" w:rsidRDefault="00476DE4" w:rsidP="00476DE4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 xml:space="preserve">Doğum yeri ve tarihi </w:t>
      </w:r>
    </w:p>
    <w:p w14:paraId="548DE266" w14:textId="77777777" w:rsidR="00476DE4" w:rsidRDefault="00476DE4" w:rsidP="00476DE4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6028FA">
        <w:rPr>
          <w:rFonts w:asciiTheme="minorHAnsi" w:hAnsiTheme="minorHAnsi"/>
          <w:sz w:val="18"/>
          <w:szCs w:val="18"/>
        </w:rPr>
        <w:t>T.C. kimlik numarası</w:t>
      </w:r>
    </w:p>
    <w:p w14:paraId="62334D9A" w14:textId="25341EEB" w:rsidR="00B44221" w:rsidRDefault="00B44221" w:rsidP="00476DE4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Sponsorun sözleşme içerisindeki konumu (</w:t>
      </w:r>
      <w:r w:rsidR="006107BF">
        <w:rPr>
          <w:rFonts w:asciiTheme="minorHAnsi" w:hAnsiTheme="minorHAnsi"/>
          <w:sz w:val="18"/>
          <w:szCs w:val="18"/>
        </w:rPr>
        <w:t>Ödemeye a</w:t>
      </w:r>
      <w:r>
        <w:rPr>
          <w:rFonts w:asciiTheme="minorHAnsi" w:hAnsiTheme="minorHAnsi"/>
          <w:sz w:val="18"/>
          <w:szCs w:val="18"/>
        </w:rPr>
        <w:t>racı</w:t>
      </w:r>
      <w:r w:rsidR="006107BF">
        <w:rPr>
          <w:rFonts w:asciiTheme="minorHAnsi" w:hAnsiTheme="minorHAnsi"/>
          <w:sz w:val="18"/>
          <w:szCs w:val="18"/>
        </w:rPr>
        <w:t>lık etme</w:t>
      </w:r>
      <w:r>
        <w:rPr>
          <w:rFonts w:asciiTheme="minorHAnsi" w:hAnsiTheme="minorHAnsi"/>
          <w:sz w:val="18"/>
          <w:szCs w:val="18"/>
        </w:rPr>
        <w:t xml:space="preserve"> ya da katılımcı adına </w:t>
      </w:r>
      <w:r w:rsidR="006107BF">
        <w:rPr>
          <w:rFonts w:asciiTheme="minorHAnsi" w:hAnsiTheme="minorHAnsi"/>
          <w:sz w:val="18"/>
          <w:szCs w:val="18"/>
        </w:rPr>
        <w:t xml:space="preserve">doğrudan </w:t>
      </w:r>
      <w:r>
        <w:rPr>
          <w:rFonts w:asciiTheme="minorHAnsi" w:hAnsiTheme="minorHAnsi"/>
          <w:sz w:val="18"/>
          <w:szCs w:val="18"/>
        </w:rPr>
        <w:t xml:space="preserve">katkı payı </w:t>
      </w:r>
      <w:r w:rsidR="006107BF">
        <w:rPr>
          <w:rFonts w:asciiTheme="minorHAnsi" w:hAnsiTheme="minorHAnsi"/>
          <w:sz w:val="18"/>
          <w:szCs w:val="18"/>
        </w:rPr>
        <w:t>ödeme durumunun açıkça yazılması gerekmektedir.</w:t>
      </w:r>
      <w:r>
        <w:rPr>
          <w:rFonts w:asciiTheme="minorHAnsi" w:hAnsiTheme="minorHAnsi"/>
          <w:sz w:val="18"/>
          <w:szCs w:val="18"/>
        </w:rPr>
        <w:t>)</w:t>
      </w:r>
    </w:p>
    <w:p w14:paraId="14F9314B" w14:textId="77777777" w:rsidR="003A558D" w:rsidRDefault="003A558D" w:rsidP="003A558D">
      <w:pPr>
        <w:pStyle w:val="style1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36E4C3F1" w14:textId="77777777" w:rsidR="003A558D" w:rsidRDefault="003A558D" w:rsidP="003A558D">
      <w:pPr>
        <w:pStyle w:val="ListeParagraf"/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B. Katılımcıya Ait Bilgiler</w:t>
      </w:r>
      <w:r w:rsidR="009D0226">
        <w:rPr>
          <w:rStyle w:val="DipnotBavurusu"/>
          <w:b/>
        </w:rPr>
        <w:footnoteReference w:id="2"/>
      </w:r>
    </w:p>
    <w:p w14:paraId="013DC926" w14:textId="77777777" w:rsidR="003A558D" w:rsidRPr="006028FA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T.C. kimlik numarası/</w:t>
      </w:r>
      <w:r w:rsidRPr="006028FA">
        <w:t xml:space="preserve"> </w:t>
      </w:r>
      <w:r w:rsidRPr="006028FA">
        <w:rPr>
          <w:sz w:val="18"/>
          <w:szCs w:val="18"/>
        </w:rPr>
        <w:t xml:space="preserve">Mavi kart numarası   </w:t>
      </w:r>
    </w:p>
    <w:p w14:paraId="3A5A6D0E" w14:textId="77777777" w:rsidR="003A558D" w:rsidRPr="006028FA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Adı-soyadı  </w:t>
      </w:r>
    </w:p>
    <w:p w14:paraId="3A16790B" w14:textId="77777777" w:rsidR="003A558D" w:rsidRPr="006028FA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Ana-baba adı  </w:t>
      </w:r>
    </w:p>
    <w:p w14:paraId="0B2E80D4" w14:textId="77777777" w:rsidR="003A558D" w:rsidRPr="006028FA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Doğum tarihi (gün/ay/yıl) / yeri  (nüfus cüzdanındaki bilgiler esas alınacaktır) </w:t>
      </w:r>
    </w:p>
    <w:p w14:paraId="1210F2BA" w14:textId="77777777" w:rsidR="003A558D" w:rsidRPr="006028FA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Tabiiyeti (T.C. vatandaşı, mavi kart sahibi, yabancı)</w:t>
      </w:r>
    </w:p>
    <w:p w14:paraId="2F3C7568" w14:textId="77777777" w:rsidR="003A558D" w:rsidRPr="006028FA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Medeni durumu </w:t>
      </w:r>
    </w:p>
    <w:p w14:paraId="3D70D439" w14:textId="77777777" w:rsidR="003A558D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Cinsiyeti </w:t>
      </w:r>
    </w:p>
    <w:p w14:paraId="2C8A6673" w14:textId="77777777" w:rsidR="003A558D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lastRenderedPageBreak/>
        <w:t xml:space="preserve">Telefon (ev/iş/cep) ve varsa faks numarası </w:t>
      </w:r>
      <w:r w:rsidRPr="003A558D">
        <w:rPr>
          <w:strike/>
          <w:sz w:val="18"/>
          <w:szCs w:val="18"/>
        </w:rPr>
        <w:t xml:space="preserve"> </w:t>
      </w:r>
    </w:p>
    <w:p w14:paraId="54891827" w14:textId="77777777" w:rsidR="003A558D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t xml:space="preserve">Yazışma adresi ve elektronik posta adresi </w:t>
      </w:r>
    </w:p>
    <w:p w14:paraId="2A7069DC" w14:textId="77777777" w:rsidR="003A558D" w:rsidRDefault="003A558D" w:rsidP="003A558D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t xml:space="preserve">Eğitim durumu ve mesleği </w:t>
      </w:r>
    </w:p>
    <w:p w14:paraId="3599E0A8" w14:textId="77777777" w:rsidR="009D0226" w:rsidRDefault="003A558D" w:rsidP="009D0226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3A558D">
        <w:rPr>
          <w:sz w:val="18"/>
          <w:szCs w:val="18"/>
        </w:rPr>
        <w:t>Vergi kimlik numarası ve bağlı bulunan vergi dairesi (yabancı uyruklular için)</w:t>
      </w:r>
    </w:p>
    <w:p w14:paraId="6B4C6EA9" w14:textId="77777777" w:rsidR="009D0226" w:rsidRDefault="009D0226" w:rsidP="009D0226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Sponsor k</w:t>
      </w:r>
      <w:r w:rsidRPr="009D0226">
        <w:rPr>
          <w:sz w:val="18"/>
          <w:szCs w:val="18"/>
        </w:rPr>
        <w:t>atıl</w:t>
      </w:r>
      <w:r>
        <w:rPr>
          <w:sz w:val="18"/>
          <w:szCs w:val="18"/>
        </w:rPr>
        <w:t>ımcı adına katkı payı ödüyor ise</w:t>
      </w:r>
    </w:p>
    <w:p w14:paraId="6E3E3D3B" w14:textId="77777777" w:rsidR="009D0226" w:rsidRDefault="009D0226" w:rsidP="009D022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D0226">
        <w:rPr>
          <w:sz w:val="18"/>
          <w:szCs w:val="18"/>
        </w:rPr>
        <w:t>Grup emeklilik sözleşmesi için sponsor tarafından ödenmesi öngörülen katkı payı tutarı</w:t>
      </w:r>
    </w:p>
    <w:p w14:paraId="64BFF9BE" w14:textId="11606567" w:rsidR="009D0226" w:rsidRPr="006028FA" w:rsidRDefault="009D0226" w:rsidP="009D0226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Sponsor tarafından </w:t>
      </w:r>
      <w:r w:rsidRPr="006028FA">
        <w:rPr>
          <w:sz w:val="18"/>
          <w:szCs w:val="18"/>
        </w:rPr>
        <w:t xml:space="preserve">ödenen katkı payı ve getirilere hak kazanma </w:t>
      </w:r>
      <w:r w:rsidR="00C93A36">
        <w:rPr>
          <w:sz w:val="18"/>
          <w:szCs w:val="18"/>
        </w:rPr>
        <w:t>süresi</w:t>
      </w:r>
      <w:r w:rsidR="00C93A36" w:rsidRPr="006028FA">
        <w:rPr>
          <w:sz w:val="18"/>
          <w:szCs w:val="18"/>
        </w:rPr>
        <w:t xml:space="preserve"> </w:t>
      </w:r>
    </w:p>
    <w:p w14:paraId="33DCCADC" w14:textId="77777777" w:rsidR="001C2AC3" w:rsidRP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1C2AC3">
        <w:rPr>
          <w:sz w:val="18"/>
          <w:szCs w:val="18"/>
        </w:rPr>
        <w:t xml:space="preserve">Katkı payı tutarı ödeme şekli ve sıklığı </w:t>
      </w:r>
    </w:p>
    <w:p w14:paraId="385F35C9" w14:textId="77777777" w:rsidR="001C2AC3" w:rsidRP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1C2AC3">
        <w:rPr>
          <w:sz w:val="18"/>
          <w:szCs w:val="18"/>
        </w:rPr>
        <w:t xml:space="preserve">Katkı payı ödeme başlangıç tarihi  </w:t>
      </w:r>
    </w:p>
    <w:p w14:paraId="379F2E05" w14:textId="77777777" w:rsidR="009D0226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1C2AC3">
        <w:rPr>
          <w:sz w:val="18"/>
          <w:szCs w:val="18"/>
        </w:rPr>
        <w:t>Katkı payı fon dağılım oranları</w:t>
      </w:r>
    </w:p>
    <w:p w14:paraId="70B55306" w14:textId="7E92F137" w:rsid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Plan kapsamında yapılan kesintiler</w:t>
      </w:r>
    </w:p>
    <w:p w14:paraId="663CD85E" w14:textId="65009E23" w:rsidR="00AC5FB8" w:rsidRPr="00AC5FB8" w:rsidRDefault="00AC5FB8" w:rsidP="00AC5FB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Lehdar Bilgileri (Adı-Soyadı/T.C. Kimlik Numarası/Birden fazla lehdar olması durumunda katılımcı tarafından belirlenen lehdar payları)</w:t>
      </w:r>
    </w:p>
    <w:p w14:paraId="773F0BE1" w14:textId="47D40940" w:rsidR="003A558D" w:rsidRPr="001C2AC3" w:rsidRDefault="001C2AC3" w:rsidP="001C2AC3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9D0226" w:rsidRPr="001C2AC3">
        <w:rPr>
          <w:b/>
          <w:i/>
          <w:u w:val="single"/>
        </w:rPr>
        <w:t xml:space="preserve">. </w:t>
      </w:r>
      <w:r w:rsidR="00AC5FB8">
        <w:rPr>
          <w:b/>
          <w:i/>
          <w:u w:val="single"/>
        </w:rPr>
        <w:t>Emeklilik Şirketi Tarafından Sunulan</w:t>
      </w:r>
      <w:r w:rsidR="009D0226" w:rsidRPr="001C2AC3">
        <w:rPr>
          <w:b/>
          <w:i/>
          <w:u w:val="single"/>
        </w:rPr>
        <w:t xml:space="preserve"> Emeklilik Planı Bilgileri</w:t>
      </w:r>
    </w:p>
    <w:p w14:paraId="48B7BCEF" w14:textId="77777777" w:rsidR="009D0226" w:rsidRPr="006028FA" w:rsidRDefault="009D0226" w:rsidP="009D0226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Plan numarası/adı  </w:t>
      </w:r>
    </w:p>
    <w:p w14:paraId="4BD802F3" w14:textId="77777777" w:rsidR="009D0226" w:rsidRPr="006028FA" w:rsidRDefault="009D0226" w:rsidP="009D0226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Sunulan fonlar ve fonların içeriğine ilişkin özet bilgi </w:t>
      </w:r>
    </w:p>
    <w:p w14:paraId="38F61439" w14:textId="77777777" w:rsidR="009D0226" w:rsidRPr="006028FA" w:rsidRDefault="009D0226" w:rsidP="009D0226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oranları ve varsa standart fon dağılım oranları</w:t>
      </w:r>
    </w:p>
    <w:p w14:paraId="5372906B" w14:textId="77777777" w:rsidR="009D0226" w:rsidRDefault="009D0226" w:rsidP="009D0226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dağılım değişikliği, plan değişikliği aktarım haklarının kullanımı ve benzeri hususlara ilişkin hükümler</w:t>
      </w:r>
    </w:p>
    <w:p w14:paraId="6D1B3E2C" w14:textId="77777777" w:rsidR="001C2AC3" w:rsidRPr="001C2AC3" w:rsidRDefault="001C2AC3" w:rsidP="001C2AC3">
      <w:pPr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1C2AC3">
        <w:rPr>
          <w:b/>
          <w:i/>
          <w:u w:val="single"/>
        </w:rPr>
        <w:t>. Uyulması Zorunlu Diğer Koşullar</w:t>
      </w:r>
    </w:p>
    <w:p w14:paraId="492D0E00" w14:textId="77777777" w:rsidR="001C2AC3" w:rsidRPr="00991F1E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Sponsorun </w:t>
      </w:r>
      <w:r w:rsidRPr="00991F1E">
        <w:rPr>
          <w:sz w:val="18"/>
          <w:szCs w:val="18"/>
        </w:rPr>
        <w:t>yetkili temsilcisinin ve aracının imzaları</w:t>
      </w:r>
    </w:p>
    <w:p w14:paraId="607F051E" w14:textId="77777777" w:rsid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 xml:space="preserve">Formun eksiksiz ve doğru bir şekilde okunup anlaşıldığına dair doğruluk beyanına </w:t>
      </w:r>
      <w:r>
        <w:rPr>
          <w:sz w:val="18"/>
          <w:szCs w:val="18"/>
        </w:rPr>
        <w:t>sponsor</w:t>
      </w:r>
      <w:r w:rsidRPr="00991F1E">
        <w:rPr>
          <w:sz w:val="18"/>
          <w:szCs w:val="18"/>
        </w:rPr>
        <w:t xml:space="preserve"> ve aracı tarafından karşılıklı olarak imza atılması gerekmektedir.</w:t>
      </w:r>
    </w:p>
    <w:p w14:paraId="03F4380E" w14:textId="77777777" w:rsidR="001C2AC3" w:rsidRPr="001C2AC3" w:rsidRDefault="001C2AC3" w:rsidP="001C2AC3">
      <w:pPr>
        <w:rPr>
          <w:b/>
          <w:i/>
          <w:u w:val="single"/>
        </w:rPr>
      </w:pPr>
      <w:r w:rsidRPr="001C2AC3">
        <w:rPr>
          <w:b/>
          <w:i/>
          <w:u w:val="single"/>
        </w:rPr>
        <w:t>4. Sözleşmeye İlişkin İlave Bilgiler</w:t>
      </w:r>
    </w:p>
    <w:p w14:paraId="4B1710A1" w14:textId="77777777" w:rsidR="001C2AC3" w:rsidRPr="00991F1E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Emeklilik şirketi bilgileri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>(unvanı, adresi, elektronik posta-internet adresi, telefon, çağrı merkezi ve faks numarası)</w:t>
      </w:r>
    </w:p>
    <w:p w14:paraId="4EE5DC62" w14:textId="77777777" w:rsidR="001C2AC3" w:rsidRPr="00991F1E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tarihi</w:t>
      </w:r>
      <w:r>
        <w:rPr>
          <w:sz w:val="18"/>
          <w:szCs w:val="18"/>
        </w:rPr>
        <w:t xml:space="preserve"> </w:t>
      </w:r>
      <w:r w:rsidRPr="00991F1E">
        <w:rPr>
          <w:sz w:val="18"/>
          <w:szCs w:val="18"/>
        </w:rPr>
        <w:t xml:space="preserve">(Cayma işleminin teklif tarihini müteakip </w:t>
      </w:r>
      <w:r>
        <w:rPr>
          <w:sz w:val="18"/>
          <w:szCs w:val="18"/>
        </w:rPr>
        <w:t>iki ay</w:t>
      </w:r>
      <w:r w:rsidRPr="00991F1E">
        <w:rPr>
          <w:sz w:val="18"/>
          <w:szCs w:val="18"/>
        </w:rPr>
        <w:t xml:space="preserve"> içerisinde gerçekleştirilebileceğine dair bilgi eklenir.)</w:t>
      </w:r>
    </w:p>
    <w:p w14:paraId="63448B05" w14:textId="77777777" w:rsid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Teklif form - referans numarası</w:t>
      </w:r>
    </w:p>
    <w:p w14:paraId="57961C7A" w14:textId="337964C8" w:rsidR="001C2AC3" w:rsidRP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Sponsorun</w:t>
      </w:r>
      <w:r w:rsidR="006107BF">
        <w:rPr>
          <w:sz w:val="18"/>
          <w:szCs w:val="18"/>
        </w:rPr>
        <w:t xml:space="preserve"> ya da katılımcının</w:t>
      </w:r>
      <w:r w:rsidRPr="001C2AC3">
        <w:rPr>
          <w:sz w:val="18"/>
          <w:szCs w:val="18"/>
        </w:rPr>
        <w:t xml:space="preserve"> fon tercih ve fon dağılım değişikliği hakkını portföy yöneticiliği yapmak üzere yetkilendirilmiş kuruluşlara devretmek isteyip istemediği </w:t>
      </w:r>
    </w:p>
    <w:p w14:paraId="34CF501C" w14:textId="3316A070" w:rsidR="001C2AC3" w:rsidRDefault="001C2AC3" w:rsidP="001C2AC3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991F1E">
        <w:rPr>
          <w:sz w:val="18"/>
          <w:szCs w:val="18"/>
        </w:rPr>
        <w:t>BES Aracısı adı-soyadı ve sicil numarası</w:t>
      </w:r>
    </w:p>
    <w:p w14:paraId="0615A588" w14:textId="077C18C5" w:rsidR="00A60A3A" w:rsidRDefault="00A60A3A" w:rsidP="00A60A3A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14:paraId="3ECEE02F" w14:textId="38498C8C" w:rsidR="00A60A3A" w:rsidRPr="00A60A3A" w:rsidRDefault="00A60A3A" w:rsidP="00A60A3A">
      <w:pPr>
        <w:rPr>
          <w:b/>
          <w:i/>
          <w:u w:val="single"/>
        </w:rPr>
      </w:pPr>
      <w:r w:rsidRPr="00A60A3A">
        <w:rPr>
          <w:b/>
          <w:i/>
          <w:u w:val="single"/>
        </w:rPr>
        <w:lastRenderedPageBreak/>
        <w:t>5. Ödeme Bilgileri ve Kesintiler</w:t>
      </w:r>
    </w:p>
    <w:p w14:paraId="6F496615" w14:textId="77777777" w:rsidR="00A60A3A" w:rsidRPr="00991F1E" w:rsidRDefault="00A60A3A" w:rsidP="00A60A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991F1E">
        <w:rPr>
          <w:sz w:val="18"/>
          <w:szCs w:val="18"/>
        </w:rPr>
        <w:t xml:space="preserve">Katkı payı tutarı ödeme şekli ve sıklığı </w:t>
      </w:r>
    </w:p>
    <w:p w14:paraId="6DDE2E22" w14:textId="77777777" w:rsidR="00A60A3A" w:rsidRPr="006028FA" w:rsidRDefault="00A60A3A" w:rsidP="00A60A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 xml:space="preserve">Katkı payı ödeme başlangıç tarihi  </w:t>
      </w:r>
    </w:p>
    <w:p w14:paraId="7F9CCDF3" w14:textId="77777777" w:rsidR="00A60A3A" w:rsidRPr="006028FA" w:rsidRDefault="00A60A3A" w:rsidP="00A60A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Katkı payı fon dağılım oranları</w:t>
      </w:r>
    </w:p>
    <w:p w14:paraId="3D95F05E" w14:textId="77777777" w:rsidR="00A60A3A" w:rsidRPr="006028FA" w:rsidRDefault="00A60A3A" w:rsidP="00A60A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b/>
          <w:sz w:val="18"/>
          <w:szCs w:val="18"/>
        </w:rPr>
      </w:pPr>
      <w:r w:rsidRPr="006028FA">
        <w:rPr>
          <w:sz w:val="18"/>
          <w:szCs w:val="18"/>
        </w:rPr>
        <w:t xml:space="preserve">Plan kapsamında yapılan kesintiler </w:t>
      </w:r>
      <w:r w:rsidRPr="006028FA">
        <w:rPr>
          <w:b/>
          <w:sz w:val="18"/>
          <w:szCs w:val="18"/>
        </w:rPr>
        <w:t>(tutar/oran olarak</w:t>
      </w:r>
      <w:r w:rsidRPr="006028FA">
        <w:rPr>
          <w:sz w:val="18"/>
          <w:szCs w:val="18"/>
        </w:rPr>
        <w:t>):</w:t>
      </w:r>
    </w:p>
    <w:p w14:paraId="3C332130" w14:textId="77777777" w:rsidR="00A60A3A" w:rsidRPr="006028FA" w:rsidRDefault="00A60A3A" w:rsidP="00A60A3A">
      <w:pPr>
        <w:numPr>
          <w:ilvl w:val="1"/>
          <w:numId w:val="11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Yönetim gider kesintisi tutarı-tahsil şekli, Giriş aidatı tutarı ve tahsil şekli (peşin ve ertelenmiş kısım varsa taksitlendirmeye ilişkin uygulama esasları)</w:t>
      </w:r>
      <w:r w:rsidRPr="006028FA">
        <w:rPr>
          <w:b/>
          <w:sz w:val="18"/>
          <w:szCs w:val="18"/>
        </w:rPr>
        <w:t xml:space="preserve"> </w:t>
      </w:r>
      <w:r w:rsidRPr="006028FA">
        <w:rPr>
          <w:rStyle w:val="DipnotBavurusu"/>
          <w:b/>
          <w:sz w:val="18"/>
          <w:szCs w:val="18"/>
        </w:rPr>
        <w:footnoteReference w:id="3"/>
      </w:r>
    </w:p>
    <w:p w14:paraId="108CFC84" w14:textId="77777777" w:rsidR="00A60A3A" w:rsidRPr="006028FA" w:rsidRDefault="00A60A3A" w:rsidP="00A60A3A">
      <w:pPr>
        <w:numPr>
          <w:ilvl w:val="1"/>
          <w:numId w:val="11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Fon toplam gider kesintisi ve 5. Yıl sonrası iadelere ilişkin bilgi</w:t>
      </w:r>
    </w:p>
    <w:p w14:paraId="0BC011C6" w14:textId="77777777" w:rsidR="00A60A3A" w:rsidRPr="006028FA" w:rsidRDefault="00A60A3A" w:rsidP="00A60A3A">
      <w:pPr>
        <w:numPr>
          <w:ilvl w:val="1"/>
          <w:numId w:val="11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Ara verme durumunun tanımı ve varsa ara verme durumunda uygulanacak yönetim gider kesintileri</w:t>
      </w:r>
    </w:p>
    <w:p w14:paraId="627686C9" w14:textId="77777777" w:rsidR="00A60A3A" w:rsidRPr="006028FA" w:rsidRDefault="00A60A3A" w:rsidP="00A60A3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Varsa blokaj süresi olan ödeme aracına ilişkin mevcutta uygulanan blokaj süresi ve bu sürenin şirketçe değiştirilebileceğine ilişkin bilgi</w:t>
      </w:r>
    </w:p>
    <w:p w14:paraId="781DAD26" w14:textId="77777777" w:rsidR="00A60A3A" w:rsidRPr="006028FA" w:rsidRDefault="00A60A3A" w:rsidP="00A60A3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Devlet katkısı kontrolüne ilişkin açıklama</w:t>
      </w:r>
    </w:p>
    <w:p w14:paraId="25888CBB" w14:textId="3E7C9F71" w:rsidR="00A60A3A" w:rsidRPr="006028FA" w:rsidRDefault="00A60A3A" w:rsidP="00A60A3A">
      <w:pPr>
        <w:pStyle w:val="ListeParagraf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Düzensiz ödeme durumunun tanımı, düzensiz ödemeye ilişkin giriş ve çıkış koşullarına ilişkin bilgi</w:t>
      </w:r>
    </w:p>
    <w:p w14:paraId="028BBA94" w14:textId="77777777" w:rsidR="00A60A3A" w:rsidRPr="006028FA" w:rsidRDefault="00A60A3A" w:rsidP="00A60A3A">
      <w:pPr>
        <w:pStyle w:val="ListeParagraf"/>
        <w:numPr>
          <w:ilvl w:val="0"/>
          <w:numId w:val="13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6028FA">
        <w:rPr>
          <w:sz w:val="18"/>
          <w:szCs w:val="18"/>
        </w:rPr>
        <w:t>Düzensiz ödeme statüsündeki sözleşmelerin iadelere ilişkin Devlet katkısı kontrolünden yararlanılamayacağına dair kısa bilgilendirme</w:t>
      </w:r>
    </w:p>
    <w:p w14:paraId="78A1B92A" w14:textId="77777777" w:rsidR="00A60A3A" w:rsidRDefault="00A60A3A" w:rsidP="00A60A3A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sectPr w:rsidR="00A60A3A" w:rsidSect="007F5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A4CA" w14:textId="77777777" w:rsidR="008C6EBD" w:rsidRDefault="008C6EBD" w:rsidP="009D0226">
      <w:pPr>
        <w:spacing w:after="0" w:line="240" w:lineRule="auto"/>
      </w:pPr>
      <w:r>
        <w:separator/>
      </w:r>
    </w:p>
  </w:endnote>
  <w:endnote w:type="continuationSeparator" w:id="0">
    <w:p w14:paraId="655C847C" w14:textId="77777777" w:rsidR="008C6EBD" w:rsidRDefault="008C6EBD" w:rsidP="009D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CBA5" w14:textId="77777777" w:rsidR="008C6EBD" w:rsidRDefault="008C6EBD" w:rsidP="009D0226">
      <w:pPr>
        <w:spacing w:after="0" w:line="240" w:lineRule="auto"/>
      </w:pPr>
      <w:r>
        <w:separator/>
      </w:r>
    </w:p>
  </w:footnote>
  <w:footnote w:type="continuationSeparator" w:id="0">
    <w:p w14:paraId="184E35F5" w14:textId="77777777" w:rsidR="008C6EBD" w:rsidRDefault="008C6EBD" w:rsidP="009D0226">
      <w:pPr>
        <w:spacing w:after="0" w:line="240" w:lineRule="auto"/>
      </w:pPr>
      <w:r>
        <w:continuationSeparator/>
      </w:r>
    </w:p>
  </w:footnote>
  <w:footnote w:id="1">
    <w:p w14:paraId="2F0A562C" w14:textId="64DFDEB6" w:rsidR="001F1C3E" w:rsidRDefault="001F1C3E">
      <w:pPr>
        <w:pStyle w:val="DipnotMetni"/>
      </w:pPr>
      <w:r w:rsidRPr="005439D3">
        <w:rPr>
          <w:rStyle w:val="DipnotBavurusu"/>
        </w:rPr>
        <w:footnoteRef/>
      </w:r>
      <w:r w:rsidRPr="005439D3">
        <w:t xml:space="preserve"> Sponsor ile katılımcı arasında bir istihdam ilişkisi oluşması halinde, bu durum derhal emeklilik şirketine bildirilmelidir.</w:t>
      </w:r>
    </w:p>
  </w:footnote>
  <w:footnote w:id="2">
    <w:p w14:paraId="0BB9A35C" w14:textId="77777777" w:rsidR="009D0226" w:rsidRDefault="009D022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D0226">
        <w:t>Her bir katılımcı için ayrı ayrı bu bilgiler doldurulacaktır.</w:t>
      </w:r>
    </w:p>
  </w:footnote>
  <w:footnote w:id="3">
    <w:p w14:paraId="753F013D" w14:textId="77777777" w:rsidR="00A60A3A" w:rsidRPr="007A1E72" w:rsidRDefault="00A60A3A" w:rsidP="00A60A3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>
        <w:rPr>
          <w:rStyle w:val="DipnotBavurusu"/>
        </w:rPr>
        <w:footnoteRef/>
      </w:r>
      <w:r>
        <w:rPr>
          <w:sz w:val="18"/>
          <w:szCs w:val="18"/>
        </w:rPr>
        <w:t>Kesintilerin aylık brüt asgari ücrete endeksli olması halinde;</w:t>
      </w:r>
      <w:r w:rsidRPr="007A1E72">
        <w:rPr>
          <w:sz w:val="18"/>
          <w:szCs w:val="18"/>
        </w:rPr>
        <w:t xml:space="preserve"> “</w:t>
      </w:r>
      <w:r w:rsidRPr="00EA3BFD">
        <w:rPr>
          <w:b/>
          <w:sz w:val="18"/>
          <w:szCs w:val="18"/>
        </w:rPr>
        <w:t xml:space="preserve">Aylık Brüt Asgari Ücret Tutarı* </w:t>
      </w:r>
      <w:r>
        <w:rPr>
          <w:b/>
          <w:sz w:val="18"/>
          <w:szCs w:val="18"/>
        </w:rPr>
        <w:t>%oran</w:t>
      </w:r>
      <w:r w:rsidRPr="00EA3BFD">
        <w:rPr>
          <w:b/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Pr="007A1E72">
        <w:rPr>
          <w:sz w:val="18"/>
          <w:szCs w:val="18"/>
        </w:rPr>
        <w:t xml:space="preserve">tutarı belirtilir. Teklif </w:t>
      </w:r>
      <w:r w:rsidRPr="006028FA">
        <w:rPr>
          <w:sz w:val="18"/>
          <w:szCs w:val="18"/>
        </w:rPr>
        <w:t>tarihine göre en güncel aylık brüt</w:t>
      </w:r>
      <w:r w:rsidRPr="007A1E72">
        <w:rPr>
          <w:sz w:val="18"/>
          <w:szCs w:val="18"/>
        </w:rPr>
        <w:t xml:space="preserve"> asgari ücret tutarı (TL) yazılır. Ayrıca aylık brüt asgari ücret tutarındaki değişikliklerin sözleşmeye de yansıtılacağı bilgisi dipnot olarak eklenir.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9F8"/>
    <w:multiLevelType w:val="hybridMultilevel"/>
    <w:tmpl w:val="1D48C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55CEE"/>
    <w:multiLevelType w:val="hybridMultilevel"/>
    <w:tmpl w:val="DD3AAAF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905"/>
    <w:multiLevelType w:val="hybridMultilevel"/>
    <w:tmpl w:val="6BFE77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749"/>
    <w:multiLevelType w:val="hybridMultilevel"/>
    <w:tmpl w:val="9256937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E"/>
    <w:rsid w:val="001C2AC3"/>
    <w:rsid w:val="001F1C3E"/>
    <w:rsid w:val="002D59B6"/>
    <w:rsid w:val="0030786D"/>
    <w:rsid w:val="003A558D"/>
    <w:rsid w:val="00476DE4"/>
    <w:rsid w:val="005439D3"/>
    <w:rsid w:val="005C20B3"/>
    <w:rsid w:val="006107BF"/>
    <w:rsid w:val="00727864"/>
    <w:rsid w:val="007322CE"/>
    <w:rsid w:val="00756B77"/>
    <w:rsid w:val="007F5102"/>
    <w:rsid w:val="008C6EBD"/>
    <w:rsid w:val="008F59EC"/>
    <w:rsid w:val="009D0226"/>
    <w:rsid w:val="00A60A3A"/>
    <w:rsid w:val="00AC5632"/>
    <w:rsid w:val="00AC5FB8"/>
    <w:rsid w:val="00B44221"/>
    <w:rsid w:val="00B67E86"/>
    <w:rsid w:val="00C93A36"/>
    <w:rsid w:val="00CB430E"/>
    <w:rsid w:val="00F32190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BC3A"/>
  <w15:docId w15:val="{A38A1F5A-CB24-4F9C-9C0D-6D3C3A2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102"/>
    <w:pPr>
      <w:spacing w:after="200" w:line="276" w:lineRule="auto"/>
      <w:ind w:left="720"/>
      <w:contextualSpacing/>
    </w:pPr>
    <w:rPr>
      <w:lang w:eastAsia="tr-TR"/>
    </w:rPr>
  </w:style>
  <w:style w:type="paragraph" w:customStyle="1" w:styleId="style1">
    <w:name w:val="style1"/>
    <w:basedOn w:val="Normal"/>
    <w:rsid w:val="007F51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character" w:styleId="GlVurgulama">
    <w:name w:val="Intense Emphasis"/>
    <w:basedOn w:val="VarsaylanParagrafYazTipi"/>
    <w:uiPriority w:val="21"/>
    <w:qFormat/>
    <w:rsid w:val="00476DE4"/>
    <w:rPr>
      <w:b/>
      <w:bCs/>
      <w:i/>
      <w:iCs/>
      <w:color w:val="auto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D022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D022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D0226"/>
    <w:rPr>
      <w:vertAlign w:val="superscript"/>
    </w:rPr>
  </w:style>
  <w:style w:type="character" w:styleId="AklamaBavurusu">
    <w:name w:val="annotation reference"/>
    <w:semiHidden/>
    <w:rsid w:val="009D022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9D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9D02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226"/>
    <w:rPr>
      <w:rFonts w:ascii="Segoe UI" w:hAnsi="Segoe UI" w:cs="Segoe UI"/>
      <w:sz w:val="18"/>
      <w:szCs w:val="18"/>
    </w:rPr>
  </w:style>
  <w:style w:type="paragraph" w:styleId="GlAlnt">
    <w:name w:val="Intense Quote"/>
    <w:basedOn w:val="Normal"/>
    <w:next w:val="Normal"/>
    <w:link w:val="GlAlntChar"/>
    <w:autoRedefine/>
    <w:uiPriority w:val="30"/>
    <w:qFormat/>
    <w:rsid w:val="009D0226"/>
    <w:pPr>
      <w:framePr w:wrap="around" w:vAnchor="text" w:hAnchor="text" w:y="1"/>
      <w:pBdr>
        <w:bottom w:val="single" w:sz="4" w:space="4" w:color="5B9BD5" w:themeColor="accent1"/>
      </w:pBdr>
      <w:spacing w:after="0" w:line="276" w:lineRule="auto"/>
      <w:ind w:right="680"/>
      <w:contextualSpacing/>
    </w:pPr>
    <w:rPr>
      <w:b/>
      <w:bCs/>
      <w:i/>
      <w:iCs/>
      <w:color w:val="000000" w:themeColor="text1"/>
      <w:sz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9D0226"/>
    <w:rPr>
      <w:b/>
      <w:bCs/>
      <w:i/>
      <w:iCs/>
      <w:color w:val="000000" w:themeColor="text1"/>
      <w:sz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3A36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3A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0EB0-D2CD-421F-B183-120AE84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Yıldız</cp:lastModifiedBy>
  <cp:revision>9</cp:revision>
  <dcterms:created xsi:type="dcterms:W3CDTF">2016-12-28T15:02:00Z</dcterms:created>
  <dcterms:modified xsi:type="dcterms:W3CDTF">2016-12-29T21:53:00Z</dcterms:modified>
</cp:coreProperties>
</file>