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D5240" w:rsidTr="00FD524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D524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tcPr>
                <w:p w:rsidR="00FD5240" w:rsidRDefault="00FD5240">
                  <w:pPr>
                    <w:spacing w:line="240" w:lineRule="atLeast"/>
                    <w:rPr>
                      <w:rFonts w:ascii="Arial" w:eastAsia="Times New Roman" w:hAnsi="Arial" w:cs="Arial"/>
                      <w:sz w:val="16"/>
                      <w:szCs w:val="16"/>
                      <w:lang w:eastAsia="tr-TR"/>
                    </w:rPr>
                  </w:pPr>
                </w:p>
                <w:p w:rsidR="00FD5240" w:rsidRDefault="00FD5240">
                  <w:pPr>
                    <w:spacing w:line="240" w:lineRule="atLeast"/>
                    <w:rPr>
                      <w:rFonts w:ascii="Arial" w:eastAsia="Times New Roman" w:hAnsi="Arial" w:cs="Arial"/>
                      <w:sz w:val="16"/>
                      <w:szCs w:val="16"/>
                      <w:lang w:eastAsia="tr-TR"/>
                    </w:rPr>
                  </w:pPr>
                </w:p>
                <w:p w:rsidR="00FD5240" w:rsidRDefault="00FD5240">
                  <w:pPr>
                    <w:spacing w:line="240" w:lineRule="atLeast"/>
                    <w:rPr>
                      <w:rFonts w:ascii="Arial" w:eastAsia="Times New Roman" w:hAnsi="Arial" w:cs="Arial"/>
                      <w:sz w:val="16"/>
                      <w:szCs w:val="16"/>
                      <w:lang w:eastAsia="tr-TR"/>
                    </w:rPr>
                  </w:pPr>
                </w:p>
                <w:p w:rsidR="00FD5240" w:rsidRDefault="00FD5240">
                  <w:pPr>
                    <w:spacing w:line="240" w:lineRule="atLeast"/>
                    <w:rPr>
                      <w:rFonts w:ascii="Arial" w:eastAsia="Times New Roman" w:hAnsi="Arial" w:cs="Arial"/>
                      <w:sz w:val="16"/>
                      <w:szCs w:val="16"/>
                      <w:lang w:eastAsia="tr-TR"/>
                    </w:rPr>
                  </w:pP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D5240" w:rsidRDefault="00FD5240">
                  <w:pPr>
                    <w:spacing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D5240" w:rsidRDefault="00FD5240">
                  <w:pPr>
                    <w:spacing w:before="100" w:beforeAutospacing="1" w:after="100" w:afterAutospacing="1"/>
                    <w:jc w:val="righ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Sayı : 31339</w:t>
                  </w:r>
                </w:p>
              </w:tc>
            </w:tr>
            <w:tr w:rsidR="00FD5240">
              <w:trPr>
                <w:trHeight w:val="480"/>
                <w:jc w:val="center"/>
              </w:trPr>
              <w:tc>
                <w:tcPr>
                  <w:tcW w:w="8789" w:type="dxa"/>
                  <w:gridSpan w:val="3"/>
                  <w:tcMar>
                    <w:top w:w="0" w:type="dxa"/>
                    <w:left w:w="108" w:type="dxa"/>
                    <w:bottom w:w="0" w:type="dxa"/>
                    <w:right w:w="108" w:type="dxa"/>
                  </w:tcMar>
                  <w:vAlign w:val="center"/>
                  <w:hideMark/>
                </w:tcPr>
                <w:p w:rsidR="00FD5240" w:rsidRDefault="00FD5240">
                  <w:pPr>
                    <w:spacing w:before="100" w:beforeAutospacing="1" w:after="100" w:afterAutospacing="1"/>
                    <w:jc w:val="center"/>
                    <w:rPr>
                      <w:rFonts w:ascii="Times New Roman" w:eastAsia="Times New Roman" w:hAnsi="Times New Roman" w:cs="Times New Roman"/>
                      <w:sz w:val="24"/>
                      <w:szCs w:val="24"/>
                      <w:lang w:eastAsia="tr-TR"/>
                    </w:rPr>
                  </w:pPr>
                  <w:r>
                    <w:rPr>
                      <w:rFonts w:ascii="Arial" w:eastAsia="Times New Roman" w:hAnsi="Arial" w:cs="Arial"/>
                      <w:b/>
                      <w:bCs/>
                      <w:color w:val="000080"/>
                      <w:sz w:val="18"/>
                      <w:szCs w:val="18"/>
                      <w:lang w:eastAsia="tr-TR"/>
                    </w:rPr>
                    <w:t>YÖNETMELİK</w:t>
                  </w:r>
                </w:p>
              </w:tc>
            </w:tr>
            <w:tr w:rsidR="00FD5240">
              <w:trPr>
                <w:trHeight w:val="480"/>
                <w:jc w:val="center"/>
              </w:trPr>
              <w:tc>
                <w:tcPr>
                  <w:tcW w:w="8789" w:type="dxa"/>
                  <w:gridSpan w:val="3"/>
                  <w:tcMar>
                    <w:top w:w="0" w:type="dxa"/>
                    <w:left w:w="108" w:type="dxa"/>
                    <w:bottom w:w="0" w:type="dxa"/>
                    <w:right w:w="108" w:type="dxa"/>
                  </w:tcMar>
                  <w:vAlign w:val="center"/>
                  <w:hideMark/>
                </w:tcPr>
                <w:p w:rsidR="00FD5240" w:rsidRDefault="00FD5240">
                  <w:pPr>
                    <w:spacing w:line="240" w:lineRule="atLeast"/>
                    <w:ind w:firstLine="566"/>
                    <w:jc w:val="both"/>
                    <w:rPr>
                      <w:rFonts w:ascii="Times New Roman" w:eastAsia="Times New Roman" w:hAnsi="Times New Roman" w:cs="Times New Roman"/>
                      <w:u w:val="single"/>
                      <w:lang w:eastAsia="tr-TR"/>
                    </w:rPr>
                  </w:pPr>
                  <w:r>
                    <w:rPr>
                      <w:rFonts w:ascii="Times New Roman" w:eastAsia="Times New Roman" w:hAnsi="Times New Roman" w:cs="Times New Roman"/>
                      <w:sz w:val="18"/>
                      <w:szCs w:val="18"/>
                      <w:u w:val="single"/>
                      <w:lang w:eastAsia="tr-TR"/>
                    </w:rPr>
                    <w:t>Sigortacılık ve Özel Emeklilik Düzenleme ve Denetleme Kurumundan:</w:t>
                  </w:r>
                </w:p>
                <w:p w:rsidR="00FD5240" w:rsidRDefault="00FD5240">
                  <w:pPr>
                    <w:spacing w:line="240" w:lineRule="atLeast"/>
                    <w:ind w:firstLine="566"/>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KATILIM ESASLARI ÇERÇEVESİNDE SİGORTACILIK VE</w:t>
                  </w:r>
                </w:p>
                <w:p w:rsidR="00FD5240" w:rsidRDefault="00FD5240">
                  <w:pPr>
                    <w:spacing w:line="240" w:lineRule="atLeast"/>
                    <w:ind w:firstLine="566"/>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BİREYSEL EMEKLİLİK FAALİYETLERİNE</w:t>
                  </w:r>
                </w:p>
                <w:p w:rsidR="00FD5240" w:rsidRDefault="00FD5240">
                  <w:pPr>
                    <w:spacing w:after="113" w:line="240" w:lineRule="atLeast"/>
                    <w:ind w:firstLine="566"/>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İLİŞKİN YÖNETMELİK</w:t>
                  </w:r>
                </w:p>
                <w:p w:rsidR="00FD5240" w:rsidRDefault="00FD5240">
                  <w:pPr>
                    <w:spacing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BİRİNCİ BÖLÜM</w:t>
                  </w:r>
                </w:p>
                <w:p w:rsidR="00FD5240" w:rsidRDefault="00FD5240">
                  <w:pPr>
                    <w:spacing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Amaç, Kapsam, Dayanak ve Tanımlar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Amaç</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 –</w:t>
                  </w:r>
                  <w:r>
                    <w:rPr>
                      <w:rFonts w:ascii="Times New Roman" w:eastAsia="Times New Roman" w:hAnsi="Times New Roman" w:cs="Times New Roman"/>
                      <w:sz w:val="18"/>
                      <w:szCs w:val="18"/>
                      <w:lang w:eastAsia="tr-TR"/>
                    </w:rPr>
                    <w:t> (1) Bu Yönetmeliğin amacı, katılım esasları çerçevesinde sigortacılık ve bireysel emeklilik faaliyetlerinin yürütülmesi için gerekli usul ve esasları düzenlemektir.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Kapsam</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2 –</w:t>
                  </w:r>
                  <w:r>
                    <w:rPr>
                      <w:rFonts w:ascii="Times New Roman" w:eastAsia="Times New Roman" w:hAnsi="Times New Roman" w:cs="Times New Roman"/>
                      <w:sz w:val="18"/>
                      <w:szCs w:val="18"/>
                      <w:lang w:eastAsia="tr-TR"/>
                    </w:rPr>
                    <w:t> (1) Bu Yönetmelik, Türkiye’de katılım esasları çerçevesinde faaliyet gösteren sigorta, reasürans ve emeklilik şirketlerini, sigorta kooperatiflerini ve özel kanunları uyarınca sigorta sözleşmesi yapan kuruluşları; katılım esaslı faaliyetleri ile sınırlı olmak üzere birlik, birim, b</w:t>
                  </w:r>
                  <w:bookmarkStart w:id="0" w:name="_GoBack"/>
                  <w:bookmarkEnd w:id="0"/>
                  <w:r>
                    <w:rPr>
                      <w:rFonts w:ascii="Times New Roman" w:eastAsia="Times New Roman" w:hAnsi="Times New Roman" w:cs="Times New Roman"/>
                      <w:sz w:val="18"/>
                      <w:szCs w:val="18"/>
                      <w:lang w:eastAsia="tr-TR"/>
                    </w:rPr>
                    <w:t>üro, merkez, komite, hesap ve havuzlar, aracılar, eksperler ve aktüerleri kapsar.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Dayanak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3 –</w:t>
                  </w:r>
                  <w:r>
                    <w:rPr>
                      <w:rFonts w:ascii="Times New Roman" w:eastAsia="Times New Roman" w:hAnsi="Times New Roman" w:cs="Times New Roman"/>
                      <w:sz w:val="18"/>
                      <w:szCs w:val="18"/>
                      <w:lang w:eastAsia="tr-TR"/>
                    </w:rPr>
                    <w:t> (1) Bu Yönetmelik, 3/6/2007 tarihli ve 5684 sayılı Sigortacılık Kanununun ek 1 inci maddesi ile 28/3/2001 tarihli ve 4632 sayılı Bireysel Emeklilik Tasarruf ve Yatırım Sistemi Kanununun 26 </w:t>
                  </w:r>
                  <w:proofErr w:type="spellStart"/>
                  <w:r>
                    <w:rPr>
                      <w:rFonts w:ascii="Times New Roman" w:eastAsia="Times New Roman" w:hAnsi="Times New Roman" w:cs="Times New Roman"/>
                      <w:sz w:val="18"/>
                      <w:szCs w:val="18"/>
                      <w:lang w:eastAsia="tr-TR"/>
                    </w:rPr>
                    <w:t>ncı</w:t>
                  </w:r>
                  <w:proofErr w:type="spellEnd"/>
                  <w:r>
                    <w:rPr>
                      <w:rFonts w:ascii="Times New Roman" w:eastAsia="Times New Roman" w:hAnsi="Times New Roman" w:cs="Times New Roman"/>
                      <w:sz w:val="18"/>
                      <w:szCs w:val="18"/>
                      <w:lang w:eastAsia="tr-TR"/>
                    </w:rPr>
                    <w:t> maddesine dayanılarak hazırlanmıştır.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Tanımlar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4 – </w:t>
                  </w:r>
                  <w:r>
                    <w:rPr>
                      <w:rFonts w:ascii="Times New Roman" w:eastAsia="Times New Roman" w:hAnsi="Times New Roman" w:cs="Times New Roman"/>
                      <w:sz w:val="18"/>
                      <w:szCs w:val="18"/>
                      <w:lang w:eastAsia="tr-TR"/>
                    </w:rPr>
                    <w:t>(1) Bu Yönetmelikte geçen;</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Birlik: Türkiye Sigorta, Reasürans ve Emeklilik Şirketleri Birliğini,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Danışma komitesi: Sigortacılık ve bireysel emeklilik faaliyetlerinin katılım esasları çerçevesinde icrasını teminde görev alan komiteyi,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Katılım emeklilik fonu: Emeklilik şirketlerince katılım esasları çerçevesinde oluşturulan ve unvanında katılım ibaresi geçen emeklilik yatırım fonunu,</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Katılım esasları: Sigortacılık veya bireysel emeklilik faaliyetlerinin bu Yönetmelik çerçevesinde icra edilmesini sağlamak amacıyla danışma komitesince ilgili hükümler esas alınarak tespit edilen usul ve esasları,</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 Katılım sigortacılığı: Katılım esaslarına göre icra edilen sigortacılık faaliyetini,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 Kurul: Sigortacılık ve Özel Emeklilik Düzenleme ve Denetleme Kurulunu,</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f) Kuruluş: Katılım esaslı ürün veya hizmeti bulunan veya bu Yönetmelik hükümleri çerçevesinde faaliyet gösteren şirketler aracılığıyla ürün ve hizmet sunan Tarım Sigortaları Havuzu ve Doğal Afet Sigortaları Kurumunu; söz konusu şirketlerden gelen katkı payları ile görevini ifa eden Güvence Hesabı, Türkiye Motorlu Taşıt Bürosu ile diğer ilgili havuz, fon, hesaplar ile bunları uhdesinde bulunduran şirketi,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 Kurum: Sigortacılık ve Özel Emeklilik Düzenleme ve Denetleme Kurumunu,</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ğ) Şirket: Katılım esaslarına göre faaliyet gösteren 5684 sayılı Kanuna tâbi sigorta, reasürans şirketi ve sigorta kooperatifi ile 4632 sayılı Kanuna tâbi emeklilik şirketini,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ifade eder.</w:t>
                  </w:r>
                </w:p>
                <w:p w:rsidR="00FD5240" w:rsidRDefault="00FD5240">
                  <w:pPr>
                    <w:spacing w:before="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İKİNCİ BÖLÜM</w:t>
                  </w:r>
                </w:p>
                <w:p w:rsidR="00FD5240" w:rsidRDefault="00FD5240">
                  <w:pPr>
                    <w:spacing w:after="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Uygulamaya İlişkin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Uygulamaya ilişkin genel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5 – </w:t>
                  </w:r>
                  <w:r>
                    <w:rPr>
                      <w:rFonts w:ascii="Times New Roman" w:eastAsia="Times New Roman" w:hAnsi="Times New Roman" w:cs="Times New Roman"/>
                      <w:sz w:val="18"/>
                      <w:szCs w:val="18"/>
                      <w:lang w:eastAsia="tr-TR"/>
                    </w:rPr>
                    <w:t>(1) Şirket, faaliyetlerinin katılım esaslarına uygunluğunun sağlanması ve takibi maksadıyla bünyesinde danışma komitesi oluşturur.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Şirketçe sunulacak ürün ve hizmetler ile düzenlenecek form, sözleşme, poliçe ve bilgilendirme metinleri danışma komitesinin onayına tabidir. Danışma komitesince uygun görülmeyen ürün ve hizmetler satılamaz, konu ve riskler teminat altına alınamaz ve bu konu ve risklerden fayda temin edilemez.</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Şirkete intikal eden ödemelerde, şirketçe yapılan ödemelerde, yatırım yapılacak varlıkların seçimi, değerlendirilmesi ile nakit yönetiminde ve şirketin ilgili diğer finansal faaliyetlerinde katılım esasları çerçevesinde hareket edilir.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(4) Bu madde çerçevesinde faaliyet gösteren şirketler, unvanlarında gerekli tescil işlemlerinin yapılması kaydıyla katılım ibaresini kullanabilirler. Bu şirketlerin, şirket esas sözleşmelerinde katılım esaslı faaliyetlere </w:t>
                  </w:r>
                  <w:r>
                    <w:rPr>
                      <w:rFonts w:ascii="Times New Roman" w:eastAsia="Times New Roman" w:hAnsi="Times New Roman" w:cs="Times New Roman"/>
                      <w:sz w:val="18"/>
                      <w:szCs w:val="18"/>
                      <w:lang w:eastAsia="tr-TR"/>
                    </w:rPr>
                    <w:lastRenderedPageBreak/>
                    <w:t>değinmeleri, ürün tanıtımı, form, sözleşme ve poliçelerde katılım ibaresine yer vermeleri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Uygulamaya ilişkin özel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6 – </w:t>
                  </w:r>
                  <w:r>
                    <w:rPr>
                      <w:rFonts w:ascii="Times New Roman" w:eastAsia="Times New Roman" w:hAnsi="Times New Roman" w:cs="Times New Roman"/>
                      <w:sz w:val="18"/>
                      <w:szCs w:val="18"/>
                      <w:lang w:eastAsia="tr-TR"/>
                    </w:rPr>
                    <w:t>(1) Şirket; dayanışma, yardımlaşma, fon veya hesapların ayırımı gibi esaslara dayalı farklı bir faaliyet modeli uygulayabilir. Söz konusu modelin danışma komitesince onaylanması ve bu Yönetmelik hükümlerine aykırılık oluşturmayacak şekilde uygulanması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Katılım esasları çerçevesinde faaliyet gösteren şirketler ile reasürans, </w:t>
                  </w:r>
                  <w:proofErr w:type="spellStart"/>
                  <w:r>
                    <w:rPr>
                      <w:rFonts w:ascii="Times New Roman" w:eastAsia="Times New Roman" w:hAnsi="Times New Roman" w:cs="Times New Roman"/>
                      <w:sz w:val="18"/>
                      <w:szCs w:val="18"/>
                      <w:lang w:eastAsia="tr-TR"/>
                    </w:rPr>
                    <w:t>koasürans</w:t>
                  </w:r>
                  <w:proofErr w:type="spellEnd"/>
                  <w:r>
                    <w:rPr>
                      <w:rFonts w:ascii="Times New Roman" w:eastAsia="Times New Roman" w:hAnsi="Times New Roman" w:cs="Times New Roman"/>
                      <w:sz w:val="18"/>
                      <w:szCs w:val="18"/>
                      <w:lang w:eastAsia="tr-TR"/>
                    </w:rPr>
                    <w:t> ve </w:t>
                  </w:r>
                  <w:proofErr w:type="spellStart"/>
                  <w:r>
                    <w:rPr>
                      <w:rFonts w:ascii="Times New Roman" w:eastAsia="Times New Roman" w:hAnsi="Times New Roman" w:cs="Times New Roman"/>
                      <w:sz w:val="18"/>
                      <w:szCs w:val="18"/>
                      <w:lang w:eastAsia="tr-TR"/>
                    </w:rPr>
                    <w:t>retrosesyon</w:t>
                  </w:r>
                  <w:proofErr w:type="spellEnd"/>
                  <w:r>
                    <w:rPr>
                      <w:rFonts w:ascii="Times New Roman" w:eastAsia="Times New Roman" w:hAnsi="Times New Roman" w:cs="Times New Roman"/>
                      <w:sz w:val="18"/>
                      <w:szCs w:val="18"/>
                      <w:lang w:eastAsia="tr-TR"/>
                    </w:rPr>
                    <w:t> faaliyetleri yürütülmesi esastır. Söz konusu faaliyetlere ilişkin ihtiyaç duyulan işbirliği, ürün ve hizmetin bulunamaması durumunda, danışma komitesinin onayı alınmak şartıyla ve belirli süre ve alanlar ile sınırlı olmak üzere diğer şirketlerle bu faaliyetler yürütülebilir.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Şirketlerin katılım faaliyetleri ile doğrudan ilgili birimlerinde bu Yönetmelik hükümlerini uygulayabilecek gerekli eğitim ve donanıma sahip olan şirket personeli çalıştırılması zorunludur. Katılım birimi haricindeki ilgili diğer birim personelinin katılım finans alanında lisans veya lisansüstü programlardan birinden mezun olması veya Kurumca uygun görülecek ulusal veya uluslararası sertifika sahibi olması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 Teknik personel unvanına sahip aracıların ve bireysel emeklilik aracılarının bu Yönetmelik kapsamında faaliyet gösteren şirket ve kuruluşlarla çalışabilmesi,  Sigortacılık Eğitim Merkezi ve Emeklilik Gözetim Merkezi tarafından yapılacak ilgili eğitim ve sınavlara katılmaları ile mümkündür. Katılım esasları ve uygulamasına ilişkin konular teknik personel eğitimine ve sınavına, bireysel emeklilik aracıları sınavına ve tamamlayıcı eğitim programına dâhil edilir.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(5) Kuruluşlar, katılım sigortacılığı faaliyetleri ile sınırlı olmak üzere aşağıda belirtilen hususları yerine getirmekle yükümlüdür: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Bünyesinde danışma komitesi oluşturmak veya danışma komitesi fonksiyonunu dışarıdan hizmet alımı ile gerçekleştirmek.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Varsa katılım esasları çerçevesinde sunulması planlanan ürün veya hizmetlerde, düzenlenecek form, sözleşme, poliçe ve bilgilendirme metinlerinde, havuz, fon ve hesapların yönetiminde danışma komitesinin onayını almak.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Bünyesinde katılım uyum birimi kurmak veya katılım uyum birimi faaliyetlerinden sorumlu olmak üzere katılım finans alanında lisans veya lisansüstü programlardan birinden mezun olan veya Kurumca uygun görülecek ulusal veya uluslararası sertifika sahibi yeterli sayıda personel tahsis etmek.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Katılım esaslı faaliyet gösteren şirketlerden gelen finansal varlıkları ayrı fon, havuz veya hesaplar üzerinden katılım esasları çerçevesinde yönetmek.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 Katılım esaslı faaliyet gösteren şirketlerin aracılığıyla satılan ürün ve hizmet bedellerinin yönetiminde, yatırım yapılacak varlıkların seçimi, değerlendirilmesi ile nakit yönetiminde, kuruluşça bu ürün ve hizmetlere ilişkin yapılan ödemelerde ve kuruluşun bu kapsamdaki diğer finansal faaliyetlerinde katılım esasları çerçevesinde hareket etmek.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 Bu fon, havuz veya hesaplara ait giriş, yatırım ve çıkışların katılım sigortacılığı dışındaki faaliyetlere ait fon, havuz ve hesaplar ile karışmaması için gerekli tedbirleri almak.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f) Katılım iç denetim raporunu 12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maddede yer alan hükümler çerçevesinde düzenlemek.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(6) Emeklilik şirketinin katılım esaslı faaliyette bulunabilmesi için unvanında katılım ibaresi bulunan emeklilik planı kurması zorunludur. Katılım emeklilik planına sadece katılım emeklilik fonları dâhil edilebilir.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(7) Katılım esaslarına uygunluğu danışma komitesince onaylanması gereken bireysel emeklilik faaliyetleri aşağıda sayılmıştır: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Katılım emeklilik fonlarının kurulması.</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Portföylere alınan varlıkların seçimi.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Kesinti yapısı, sunulan ek faydalar ve plan kapsamındaki diğer hususlar. </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Katkı payı tahsilatı, cayma, ayrılma, aktarım ve emeklilik işlemlerinde nakit olarak yönetilen tutarların işlem gördüğü hesapların seçimi.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(8) Yedinci fıkrada sayılan faaliyetlerin danışma komitesince onaylandığı şekliyle uygulanmasından şirket yönetim kurulu sorumludur.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(9) Katılım esaslı hayat sigortacılığı faaliyetinde bulunmayan ve emeklilik fonlarının tamamı katılım emeklilik fonlarından oluşmayan şirket, danışma komitesi fonksiyonunu dışarıdan hizmet alımı ile gerçekleştirebilir. Söz konusu şirket, bünyesinde katılım uyum birimi kurar veya katılım uyum biriminin faaliyetlerinden sorumlu yeterli sayıda personel görevlendirir.</w:t>
                  </w:r>
                </w:p>
                <w:p w:rsidR="00FD5240" w:rsidRDefault="00FD5240">
                  <w:pPr>
                    <w:spacing w:before="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ÜÇÜNCÜ BÖLÜM</w:t>
                  </w:r>
                </w:p>
                <w:p w:rsidR="00FD5240" w:rsidRDefault="00FD5240">
                  <w:pPr>
                    <w:spacing w:after="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Danışma Komitesine İlişkin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Danışma komitesi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7 –</w:t>
                  </w:r>
                  <w:r>
                    <w:rPr>
                      <w:rFonts w:ascii="Times New Roman" w:eastAsia="Times New Roman" w:hAnsi="Times New Roman" w:cs="Times New Roman"/>
                      <w:sz w:val="18"/>
                      <w:szCs w:val="18"/>
                      <w:lang w:eastAsia="tr-TR"/>
                    </w:rPr>
                    <w:t xml:space="preserve"> (1) Şirket veya kuruluş bünyesinde oluşturulan danışma komitesi, şirket veya kuruluş yönetim kuruluna bağlı olarak faaliyet gösterir. Danışma komitesi raporlamayı doğrudan şirket veya kuruluş yönetim kuruluna </w:t>
                  </w:r>
                  <w:r>
                    <w:rPr>
                      <w:rFonts w:ascii="Times New Roman" w:eastAsia="Times New Roman" w:hAnsi="Times New Roman" w:cs="Times New Roman"/>
                      <w:sz w:val="18"/>
                      <w:szCs w:val="18"/>
                      <w:lang w:eastAsia="tr-TR"/>
                    </w:rPr>
                    <w:lastRenderedPageBreak/>
                    <w:t>yapar.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Danışma komitesinin görev ve sorumlulukları</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8 –</w:t>
                  </w:r>
                  <w:r>
                    <w:rPr>
                      <w:rFonts w:ascii="Times New Roman" w:eastAsia="Times New Roman" w:hAnsi="Times New Roman" w:cs="Times New Roman"/>
                      <w:sz w:val="18"/>
                      <w:szCs w:val="18"/>
                      <w:lang w:eastAsia="tr-TR"/>
                    </w:rPr>
                    <w:t> (1) Danışma komitesinin görev ve sorumlulukları şunlardır: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Katılım esasları çerçevesinde ürün ve hizmet geliştirme ve sistem iyileştirme süreçlerine, politika ve prosedürlerin oluşturulmasına katkıda bulunmak.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Sunulacak ürün ve hizmetler ile düzenlenecek form, sözleşme, poliçe ve bilgilendirme metinlerine onay vermek.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Şirket faaliyetlerinin katılım esaslarına uyumuna ilişkin soruları cevaplamak, gerekirse alternatif çözümler sunmak.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Katılım esaslarının uygulanması ve katılım finans alanında Ülkemiz ve dünyadaki gelişmeler hususunda yönetim kuruluna ve ilgili birimlere danışmanlık yapmak.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 Sunulan ürün ve hizmetler ile faaliyetlerin katılım esasları ile uyumlu yürütülüp yürütülmediğine ilişkin yılda en az bir defa olmak üzere uygunluk görüşü vermek.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 Yılda en az bir kez olmak üzere şirket ve kuruluş nezdinde katılım esaslarına ilişkin eğitim vermek.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Danışma komitesi üyelerinin görevlendirilme şartları</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9 –</w:t>
                  </w:r>
                  <w:r>
                    <w:rPr>
                      <w:rFonts w:ascii="Times New Roman" w:eastAsia="Times New Roman" w:hAnsi="Times New Roman" w:cs="Times New Roman"/>
                      <w:sz w:val="18"/>
                      <w:szCs w:val="18"/>
                      <w:lang w:eastAsia="tr-TR"/>
                    </w:rPr>
                    <w:t> (1) Danışma komitesi asgari üç üyeden oluşur. Üyelerin görev süresi azami üç yıldır. Görev süresi biten üye tekrar seçilebilir. Görev süresinin bitmesi, görevinin sonlandırılması, istifa gibi nedenlerle boşalan üye yerine en geç iki ay içerisinde yenisi seçilir. Üyelerden en az üçte ikisinin yurt içinde yerleşik olması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(2) Danışma komitesi üyelerinin asgari üçte ikisinin, İslami ilimler veya dengi alanlarda en az lisans düzeyinde öğrenim görmüş olması, diğer üyelerin ise katılım finans alanında lisans ya da lisansüstü derecesine sahip olmanın yanı sıra, finans alanında en az beş yıl mesleki deneyime sahip olması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Danışma komitesi üyelerinin; görevlendirilme tarihinden önceki son bir yıl içerisinde şirkette veya kuruluşta çalışmamış olması, eş ve/veya çocuklarının şirket veya kuruluşta yönetici pozisyonunda olmaması, şirket veya kuruluşun hâkim ortağının, yönetim kurulu üyelerinin veya genel müdürünün eşi veya ikinci dereceye kadar (bu derece dâhil) kan veya sıhrî hısımı olmaması gerekir.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 Yönetim kurulunca danışma komitesi üyesi olarak görevlendirilecek kişilerin eğitimine ve mesleki deneyimine ilişkin bilgi ve belgeler ile birinci ve ikinci fıkralarda belirtilen hususlara ilişkin beyanı Kuruma bildirilir. Bildirimin Kuruma ulaştığı tarihten itibaren on iş günü içerisinde Kurumca olumsuz görüş bildirilmemesi durumunda ilgili kişilerin görevlendirmesi yapılabilir.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(5) Üyelerin görevlerine veya dışarıdan alınan danışma komitesi hizmetine yönetim kurulunun oy birliğiyle alınan kararı ile son verilebilir. Oy birliğiyle alınan kararın Kuruma bildiriminden itibaren on iş günü içerisinde Kurumca olumsuz görüş bildirilmemesi durumunda ilgili kişilerin görevlerine veya dışarıdan alınan hizmete son verilmiş sayılır.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Danışma komitesinin çalışma esasları</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10 –</w:t>
                  </w:r>
                  <w:r>
                    <w:rPr>
                      <w:rFonts w:ascii="Times New Roman" w:eastAsia="Times New Roman" w:hAnsi="Times New Roman" w:cs="Times New Roman"/>
                      <w:sz w:val="18"/>
                      <w:szCs w:val="18"/>
                      <w:lang w:eastAsia="tr-TR"/>
                    </w:rPr>
                    <w:t> (1) Danışma komitesi, kendi üyeleri arasından bir başkan ve başkanın bulunmadığı hallerde görev yapmak üzere bir başkan vekili seçer. Danışma komitesi, ayda asgari bir kez olmak üzere gerekli görülen hallerde danışma komitesi başkanı veya vekilinin çağrısı ile toplanır.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Danışma komitesi üye tam sayısının en az üçte ikisi ile toplanır. Danışma komitesi toplantıları üyelerin bazılarının veya tamamının elektronik ortamda katılması yoluyla da icra edilebilir.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Danışma komitesinin karar yeter sayısı her koşulda, üye tam sayısının çoğunluğudur. Kararlar üyeler tarafından imzalanır. Muhalif kalan üyeler muhalefet gerekçelerini karar tarihinden itibaren yedi gün içerisinde katılım uyum birimine bildirir. Kararlar; incelenen ve tartışılan konunun özeti, kararın gerekçesi, dayanağı ve varsa muhalif üyelerin gerekçeleri ile kayıt altına alınır. Kararları imzalamayan veya karşı oy gerekçesini süresinde bildirmeyen üyeler toplantıya katılmamış sayılır.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 Bir kişi aynı anda en fazla iki şirketin danışma komitesinde görev alabilir. Kuruluşlar ve faaliyetlerinin tamamı katılım esaslı olmayan emeklilik şirketleri için bu şart aranmaz. Kurul görev alınabilecek şirket veya kuruluş sayısını artırmaya veya azaltmaya yetkilidir.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(5) Birden fazla şirket ve/veya kuruluşta görev yapan ya da birden fazla şirket veya kuruluşa hizmet sunan danışma komitesi üyeleri görev yaptığı şirket ve/veya kuruluşla ilgili bilgileri diğer şirket ve/veya kuruluş ile paylaşamaz.</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(6) Yönetim kurulu, danışma komitesi üyelerinin görevlerinin icrasında şirket yönetimi de dâhil olmak üzere tüm paydaşların etkisinden uzak ve bağımsız şekilde karar alabilmelerini sağlayacak tedbirleri almakla yükümlüdür.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(7) Danışma komitesi üyesi, bağımsızlığını ve tarafsızlığını zedeleyici nitelikte hususların bulunması halinde bu durumu yönetim kuruluna ve Kuruma gerekçesiyle birlikte bildirir.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(8) Danışma komitesinin üyelerine ilişkin şartlar ve çalışma usul ve esaslarına ilişkin yükümlülükler dışarıdan alınan danışma komitesi fonksiyonu için de geçerlidir. Söz konusu hizmeti verebilecek kişi veya firmalar Kurum onayına tabidir.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(9) Danışma komitesi üyelerinin; görev yaptığı şirket veya kuruluşlarla ilgili arabuluculuk veya hakemlik </w:t>
                  </w:r>
                  <w:r>
                    <w:rPr>
                      <w:rFonts w:ascii="Times New Roman" w:eastAsia="Times New Roman" w:hAnsi="Times New Roman" w:cs="Times New Roman"/>
                      <w:sz w:val="18"/>
                      <w:szCs w:val="18"/>
                      <w:lang w:eastAsia="tr-TR"/>
                    </w:rPr>
                    <w:lastRenderedPageBreak/>
                    <w:t>görevi yapması, şirket veya kuruluşlar ile önemli oranda borç/alacak ilişkisi bulunan ticari kuruluşlarda paya sahip olması, şirket veya kuruluşlar ile önemli oranda borç/alacak ilişkisi bulunan ticari kuruluşlarda yönetim kurulu üyesi/yönetici olarak görev alması ve danışma komitesi üyeliği görevi karşılığında aldığı ücret dışında görev aldığı şirket veya kuruluşlardan bunların kârlılığına dayalı olarak herhangi bir ad altında ücret veya benzeri bir gelir sağlaması yasaktır.</w:t>
                  </w:r>
                </w:p>
                <w:p w:rsidR="00FD5240" w:rsidRDefault="00FD5240">
                  <w:pPr>
                    <w:spacing w:before="113"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DÖRDÜNCÜ BÖLÜM</w:t>
                  </w:r>
                </w:p>
                <w:p w:rsidR="00FD5240" w:rsidRDefault="00FD5240">
                  <w:pPr>
                    <w:spacing w:after="113"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Katılım Uyum Birimi ve Katılım İç Denetim Raporuna İlişkin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Katılım uyum birimi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11 – </w:t>
                  </w:r>
                  <w:r>
                    <w:rPr>
                      <w:rFonts w:ascii="Times New Roman" w:eastAsia="Times New Roman" w:hAnsi="Times New Roman" w:cs="Times New Roman"/>
                      <w:sz w:val="18"/>
                      <w:szCs w:val="18"/>
                      <w:lang w:eastAsia="tr-TR"/>
                    </w:rPr>
                    <w:t>(1) Danışma komitesi faaliyetlerinin etkin bir şekilde yerine getirilmesi ve şirket faaliyetlerinin katılım esaslarına uyumunu </w:t>
                  </w:r>
                  <w:proofErr w:type="spellStart"/>
                  <w:r>
                    <w:rPr>
                      <w:rFonts w:ascii="Times New Roman" w:eastAsia="Times New Roman" w:hAnsi="Times New Roman" w:cs="Times New Roman"/>
                      <w:sz w:val="18"/>
                      <w:szCs w:val="18"/>
                      <w:lang w:eastAsia="tr-TR"/>
                    </w:rPr>
                    <w:t>teminen</w:t>
                  </w:r>
                  <w:proofErr w:type="spellEnd"/>
                  <w:r>
                    <w:rPr>
                      <w:rFonts w:ascii="Times New Roman" w:eastAsia="Times New Roman" w:hAnsi="Times New Roman" w:cs="Times New Roman"/>
                      <w:sz w:val="18"/>
                      <w:szCs w:val="18"/>
                      <w:lang w:eastAsia="tr-TR"/>
                    </w:rPr>
                    <w:t> gerekli hizmetleri yürütmek üzere katılım uyum birimi oluşturulur. Katılım uyum birimi idari açıdan genel müdüre bağlıdır ve yönetim kuruluna raporlama yapar.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Katılım uyum birimine bir birim sorumlusu ve asgari iki kişi olmak üzere yeterli sayıda yardımcı personel tahsis edilir. Birim sorumlusunda İslami ilimler veya dengi alanlardan birinden lisans düzeyinde mezun olma ile finans alanında en az üç yıllık tecrübe şartı veya katılım finans alanında lisans veya lisansüstü programlardan mezun olma şartı aranır. Diğer personelin ise Kurumca uygun görülecek ulusal veya uluslararası bir sertifika sahibi olması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Katılım uyum birimi, ilgili faaliyetlerin katılım esaslarına ve danışma komitesi kararlarına uygunluğunu gözetmekle sorumludur. Katılım uyum biriminin görev ve yetkileri aşağıda sayılmıştır: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Danışma komitesinin sekretaryasını yapmak.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Katılım sigortacılığı veya katılım esaslı bireysel emeklilik faaliyetlerine ilişkin toplantı ve eğitim faaliyetlerini takip ve organize etmek.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Danışma komitesi kararlarını muhafaza etmek ve ilgili birim ve personele bildirmek.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Kararların gereği olan faaliyetleri takip etmek.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 Ürün ve hizmet geliştirme, veri paylaşımı ve raporlama süreçlerine katkı sağlamak.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 Katılım esaslı ürün ve hizmetleri izlemek, iç kontrol noktaları oluşturmak, risk değerlendirmesi yapmak, denetim, talep ve şikâyet sonucu oluşan tespitleri değerlendirmek ve danışma komitesi ve ilgili birimlerle paylaşmak.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Katılım iç denetim raporu</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12 – </w:t>
                  </w:r>
                  <w:r>
                    <w:rPr>
                      <w:rFonts w:ascii="Times New Roman" w:eastAsia="Times New Roman" w:hAnsi="Times New Roman" w:cs="Times New Roman"/>
                      <w:sz w:val="18"/>
                      <w:szCs w:val="18"/>
                      <w:lang w:eastAsia="tr-TR"/>
                    </w:rPr>
                    <w:t>(1) Faaliyetlerin, ilgili mevzuat ile danışma komitesi kararlarına uygun olarak yürütüldüğü hususunda yılda en az bir defa olmak üzere katılım iç denetim raporu düzenlenir. Söz konusu raporu, katılım uyum birimi sorumlusunda aranan şartları haiz iç denetim personeli düzenler. Şartları haiz iç denetim personeli bulunmaması durumunda Kurumun onayı alınmak suretiyle söz konusu rapor dışarıdan hizmet alımı yoluyla düzenlettirilir.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Katılım iç denetim raporu içeriğinde katılım denetim rehberinde yer alan hususlara ilişkin tespitlere de yer verilmesi zorunludur.  Raporun nihai hali danışma komitesi ile paylaşılır. Danışma komitesinin rapora ilişkin mütalaası en geç otuz gün içinde alınarak rapor ile birlikte yönetim kuruluna sunulur.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Faaliyetlerde herhangi bir uyumsuzluğun tespiti halinde; uyumsuzluğu oluşturan iş ve işlemlerin durdurulmasından, uyumsuzluk hususunda danışma komitesinin bilgilendirilmesinden ve uyumsuzluğun giderilmesinden yönetim kurulu sorumludur.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 Yönetim kurulu, raporda yer verilen uyumsuzluk tespitlerine yönelik alınan aksiyonları müzakere etmek üzere danışma komitesi ile yılda asgari bir toplantı gerçekleştirir.</w:t>
                  </w:r>
                </w:p>
                <w:p w:rsidR="00FD5240" w:rsidRDefault="00FD5240">
                  <w:pPr>
                    <w:spacing w:before="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BEŞİNCİ BÖLÜM</w:t>
                  </w:r>
                </w:p>
                <w:p w:rsidR="00FD5240" w:rsidRDefault="00FD5240">
                  <w:pPr>
                    <w:spacing w:after="113"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Bilgilendirme Yükümlülüğüne İlişkin Esaslar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Bilgilendirme yükümlülüğü</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13 – </w:t>
                  </w:r>
                  <w:r>
                    <w:rPr>
                      <w:rFonts w:ascii="Times New Roman" w:eastAsia="Times New Roman" w:hAnsi="Times New Roman" w:cs="Times New Roman"/>
                      <w:sz w:val="18"/>
                      <w:szCs w:val="18"/>
                      <w:lang w:eastAsia="tr-TR"/>
                    </w:rPr>
                    <w:t>(1) Şirket ve ilgili kuruluşlar müşterilerin katılım esasları çerçevesinde ürün ve hizmet aldığının farkında olmasını sağlamakla, internet sitelerini, mobil uygulamalarını, sunulacak form, sözleşme ve poliçeleri bu çerçevede düzenlemekle ve dağıtım kanallarını bu doğrultuda yönlendirmek ve takip etmekle yükümlüdür.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Aşağıdaki hususların şirket veya ilgili kuruluşun internet sitesinde yayımlanması zorunludur: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Danışma komitesi üyelerine ait bilgiler.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Uygulanacaksa farklı faaliyet modellerine ilişkin bilgiler ile bu modellere ilişkin danışma komitesince verilen uygunluk görüşleri.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 Ürün ve hizmetlerin katılım esasları ile uyumuna ilişkin açıklayıcı bilgiler.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ç) Sunulan ürün ve hizmetler ile finansal faaliyetlerin katılım esasları ile uyumlu yürütülüp yürütülmediğine ilişkin danışma komitesi uygunluk görüşü.</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 Reasürans, </w:t>
                  </w:r>
                  <w:proofErr w:type="spellStart"/>
                  <w:r>
                    <w:rPr>
                      <w:rFonts w:ascii="Times New Roman" w:eastAsia="Times New Roman" w:hAnsi="Times New Roman" w:cs="Times New Roman"/>
                      <w:sz w:val="18"/>
                      <w:szCs w:val="18"/>
                      <w:lang w:eastAsia="tr-TR"/>
                    </w:rPr>
                    <w:t>koasürans</w:t>
                  </w:r>
                  <w:proofErr w:type="spellEnd"/>
                  <w:r>
                    <w:rPr>
                      <w:rFonts w:ascii="Times New Roman" w:eastAsia="Times New Roman" w:hAnsi="Times New Roman" w:cs="Times New Roman"/>
                      <w:sz w:val="18"/>
                      <w:szCs w:val="18"/>
                      <w:lang w:eastAsia="tr-TR"/>
                    </w:rPr>
                    <w:t> ve </w:t>
                  </w:r>
                  <w:proofErr w:type="spellStart"/>
                  <w:r>
                    <w:rPr>
                      <w:rFonts w:ascii="Times New Roman" w:eastAsia="Times New Roman" w:hAnsi="Times New Roman" w:cs="Times New Roman"/>
                      <w:sz w:val="18"/>
                      <w:szCs w:val="18"/>
                      <w:lang w:eastAsia="tr-TR"/>
                    </w:rPr>
                    <w:t>retrosesyon</w:t>
                  </w:r>
                  <w:proofErr w:type="spellEnd"/>
                  <w:r>
                    <w:rPr>
                      <w:rFonts w:ascii="Times New Roman" w:eastAsia="Times New Roman" w:hAnsi="Times New Roman" w:cs="Times New Roman"/>
                      <w:sz w:val="18"/>
                      <w:szCs w:val="18"/>
                      <w:lang w:eastAsia="tr-TR"/>
                    </w:rPr>
                    <w:t> faaliyeti yürütülen şirketler.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 İlgili mevzuat.</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(3) Emeklilik şirketleri Emeklilik Gözetim Merkezi vasıtasıyla, diğer şirket ve kuruluşlar ise doğrudan ilgili verilerini Kuruma ve Birliğe aylık dönemler itibarıyla gönderir. Söz konusu veriler, Birlik internet sayfasında </w:t>
                  </w:r>
                  <w:r>
                    <w:rPr>
                      <w:rFonts w:ascii="Times New Roman" w:eastAsia="Times New Roman" w:hAnsi="Times New Roman" w:cs="Times New Roman"/>
                      <w:sz w:val="18"/>
                      <w:szCs w:val="18"/>
                      <w:lang w:eastAsia="tr-TR"/>
                    </w:rPr>
                    <w:lastRenderedPageBreak/>
                    <w:t>periyodik olarak yayımlanır. Verilerin toplanmasında kullanılacak şablon Kurumun onayı alınarak Birlik tarafından hazırlanır. Birlik, Kurumun onayı dâhilinde kamuya açık sektör verilerini yurt içi ve yurt dışı paydaşlar ile paylaşabilir.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 Birlik, yıllık sektör raporunu ilgili yılı takip eden yılın üçüncü ayı sonuna kadar Kurumun onayını alarak yayımlar.</w:t>
                  </w:r>
                </w:p>
                <w:p w:rsidR="00FD5240" w:rsidRDefault="00FD5240">
                  <w:pPr>
                    <w:spacing w:before="113"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ALTINCI BÖLÜM</w:t>
                  </w:r>
                </w:p>
                <w:p w:rsidR="00FD5240" w:rsidRDefault="00FD5240">
                  <w:pPr>
                    <w:spacing w:after="113"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Çeşitli ve Son Hükümler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Diğer hükümler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14 – </w:t>
                  </w:r>
                  <w:r>
                    <w:rPr>
                      <w:rFonts w:ascii="Times New Roman" w:eastAsia="Times New Roman" w:hAnsi="Times New Roman" w:cs="Times New Roman"/>
                      <w:sz w:val="18"/>
                      <w:szCs w:val="18"/>
                      <w:lang w:eastAsia="tr-TR"/>
                    </w:rPr>
                    <w:t>(1) Kurumca bu Yönetmelik hükümlerine uyumu sağlamak amacıyla katılım denetim rehberi yayımlanır ve bu rehber çerçevesinde uyum denetimi icra edilir.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Bu Yönetmelikte düzenlenmeyen hususlar için sigortacılık ve bireysel emeklilik mevzuatının ilgili diğer hükümleri kıyasen uygulanır.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 Bu Yönetmelik hükümlerinin uygulanmasına ilişkin usul ve esaslar Kurumca belirlenir.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Yürürlükten kaldırılan yönetmelik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15 –</w:t>
                  </w:r>
                  <w:r>
                    <w:rPr>
                      <w:rFonts w:ascii="Times New Roman" w:eastAsia="Times New Roman" w:hAnsi="Times New Roman" w:cs="Times New Roman"/>
                      <w:sz w:val="18"/>
                      <w:szCs w:val="18"/>
                      <w:lang w:eastAsia="tr-TR"/>
                    </w:rPr>
                    <w:t xml:space="preserve"> (1) 20/9/2017 tarihli ve 30186 sayılı Resmî </w:t>
                  </w:r>
                  <w:proofErr w:type="spellStart"/>
                  <w:r>
                    <w:rPr>
                      <w:rFonts w:ascii="Times New Roman" w:eastAsia="Times New Roman" w:hAnsi="Times New Roman" w:cs="Times New Roman"/>
                      <w:sz w:val="18"/>
                      <w:szCs w:val="18"/>
                      <w:lang w:eastAsia="tr-TR"/>
                    </w:rPr>
                    <w:t>Gazete’de</w:t>
                  </w:r>
                  <w:proofErr w:type="spellEnd"/>
                  <w:r>
                    <w:rPr>
                      <w:rFonts w:ascii="Times New Roman" w:eastAsia="Times New Roman" w:hAnsi="Times New Roman" w:cs="Times New Roman"/>
                      <w:sz w:val="18"/>
                      <w:szCs w:val="18"/>
                      <w:lang w:eastAsia="tr-TR"/>
                    </w:rPr>
                    <w:t xml:space="preserve"> yayımlanan Katılım Sigortacılığı Çalışma Usul ve Esasları Hakkında Yönetmelik yürürlükten kaldırılmıştır.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Geçiş hükümleri</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GEÇİCİ MADDE 1 –</w:t>
                  </w:r>
                  <w:r>
                    <w:rPr>
                      <w:rFonts w:ascii="Times New Roman" w:eastAsia="Times New Roman" w:hAnsi="Times New Roman" w:cs="Times New Roman"/>
                      <w:sz w:val="18"/>
                      <w:szCs w:val="18"/>
                      <w:lang w:eastAsia="tr-TR"/>
                    </w:rPr>
                    <w:t> (1) Hâlihazırda pencere usulüyle faaliyet gösteren sigorta şirketlerinin faaliyet süresi 31/12/2021 tarihine kadardır. Bu tarihten itibaren, sahip olunan portföy sigortalıların onayı dahilinde katılım sigortacılığı faaliyetinde bulunan diğer sigorta şirketlerine devredilir. İlgili sigortacılık mevzuatı hükümleri saklı kalmak kaydıyla söz konusu devir Kurum iznine tabidir.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Pencere usulüyle faaliyet gösteren şirketler, müstakil bir katılım uyum birimi kurabilir veya katılım uyum biriminin faaliyetlerinden sorumlu yeterli sayıda personel de görevlendirebilir ve danışma komitesi fonksiyonunu dışarıdan hizmet alımı ile gerçekleştirebilir.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Yürürlük</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16 –</w:t>
                  </w:r>
                  <w:r>
                    <w:rPr>
                      <w:rFonts w:ascii="Times New Roman" w:eastAsia="Times New Roman" w:hAnsi="Times New Roman" w:cs="Times New Roman"/>
                      <w:sz w:val="18"/>
                      <w:szCs w:val="18"/>
                      <w:lang w:eastAsia="tr-TR"/>
                    </w:rPr>
                    <w:t> (1) Bu Yönetmeliğin;</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 3 üncü, geçici 1 inci, 16 </w:t>
                  </w:r>
                  <w:proofErr w:type="spellStart"/>
                  <w:r>
                    <w:rPr>
                      <w:rFonts w:ascii="Times New Roman" w:eastAsia="Times New Roman" w:hAnsi="Times New Roman" w:cs="Times New Roman"/>
                      <w:sz w:val="18"/>
                      <w:szCs w:val="18"/>
                      <w:lang w:eastAsia="tr-TR"/>
                    </w:rPr>
                    <w:t>ncı</w:t>
                  </w:r>
                  <w:proofErr w:type="spellEnd"/>
                  <w:r>
                    <w:rPr>
                      <w:rFonts w:ascii="Times New Roman" w:eastAsia="Times New Roman" w:hAnsi="Times New Roman" w:cs="Times New Roman"/>
                      <w:sz w:val="18"/>
                      <w:szCs w:val="18"/>
                      <w:lang w:eastAsia="tr-TR"/>
                    </w:rPr>
                    <w:t> ve 17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maddeleri yayımı tarihinde,</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 Diğer maddeleri ise yayımı tarihinden altı ay sonra,</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yürürlüğe girer.</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Yürütme</w:t>
                  </w:r>
                </w:p>
                <w:p w:rsidR="00FD5240" w:rsidRDefault="00FD5240">
                  <w:pPr>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MADDE 17 – </w:t>
                  </w:r>
                  <w:r>
                    <w:rPr>
                      <w:rFonts w:ascii="Times New Roman" w:eastAsia="Times New Roman" w:hAnsi="Times New Roman" w:cs="Times New Roman"/>
                      <w:sz w:val="18"/>
                      <w:szCs w:val="18"/>
                      <w:lang w:eastAsia="tr-TR"/>
                    </w:rPr>
                    <w:t>(1) Bu Yönetmelik hükümlerini Sigortacılık ve Özel Emeklilik Düzenleme ve Denetleme Kurumu Başkanı yürütür.</w:t>
                  </w:r>
                </w:p>
                <w:p w:rsidR="00FD5240" w:rsidRDefault="00FD5240">
                  <w:pPr>
                    <w:spacing w:before="100" w:beforeAutospacing="1" w:after="100" w:afterAutospacing="1"/>
                    <w:jc w:val="center"/>
                    <w:rPr>
                      <w:rFonts w:ascii="Times New Roman" w:eastAsia="Times New Roman" w:hAnsi="Times New Roman" w:cs="Times New Roman"/>
                      <w:sz w:val="24"/>
                      <w:szCs w:val="24"/>
                      <w:lang w:eastAsia="tr-TR"/>
                    </w:rPr>
                  </w:pPr>
                  <w:r>
                    <w:rPr>
                      <w:rFonts w:ascii="Arial" w:eastAsia="Times New Roman" w:hAnsi="Arial" w:cs="Arial"/>
                      <w:b/>
                      <w:bCs/>
                      <w:color w:val="000080"/>
                      <w:sz w:val="18"/>
                      <w:szCs w:val="18"/>
                      <w:lang w:eastAsia="tr-TR"/>
                    </w:rPr>
                    <w:t> </w:t>
                  </w:r>
                </w:p>
              </w:tc>
            </w:tr>
          </w:tbl>
          <w:p w:rsidR="00FD5240" w:rsidRDefault="00FD5240">
            <w:pPr>
              <w:jc w:val="center"/>
              <w:rPr>
                <w:rFonts w:cs="Times New Roman"/>
              </w:rPr>
            </w:pPr>
          </w:p>
        </w:tc>
      </w:tr>
    </w:tbl>
    <w:p w:rsidR="00441432" w:rsidRPr="00FD5240" w:rsidRDefault="003043DA" w:rsidP="00FD5240"/>
    <w:sectPr w:rsidR="00441432" w:rsidRPr="00FD5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40"/>
    <w:rsid w:val="00103CBB"/>
    <w:rsid w:val="003043DA"/>
    <w:rsid w:val="0036525A"/>
    <w:rsid w:val="007B69CC"/>
    <w:rsid w:val="007D136C"/>
    <w:rsid w:val="00D5472B"/>
    <w:rsid w:val="00EE61BA"/>
    <w:rsid w:val="00F27DE2"/>
    <w:rsid w:val="00FD5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4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4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2958</Words>
  <Characters>16861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3</cp:revision>
  <cp:lastPrinted>2020-12-21T07:12:00Z</cp:lastPrinted>
  <dcterms:created xsi:type="dcterms:W3CDTF">2020-12-21T07:12:00Z</dcterms:created>
  <dcterms:modified xsi:type="dcterms:W3CDTF">2020-12-21T07:18:00Z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LOCALNET\meltem.sezer</vt:lpwstr>
  </property>
  <property fmtid="{D5CDD505-2E9C-101B-9397-08002B2CF9AE}" pid="4" name="DLPManualFileClassificationLastModificationDate">
    <vt:lpwstr>1608532823</vt:lpwstr>
  </property>
  <property fmtid="{D5CDD505-2E9C-101B-9397-08002B2CF9AE}" pid="5" name="DLPManualFileClassificationVersion">
    <vt:lpwstr>11.4.0.45</vt:lpwstr>
  </property>
</Properties>
</file>