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30" w:rsidRPr="00664A30" w:rsidRDefault="00664A30" w:rsidP="00664A30">
      <w:pPr>
        <w:tabs>
          <w:tab w:val="left" w:pos="566"/>
          <w:tab w:val="center" w:pos="3543"/>
        </w:tabs>
        <w:spacing w:line="240" w:lineRule="exact"/>
        <w:rPr>
          <w:rFonts w:ascii="Arial" w:hAnsi="Arial" w:cs="Arial"/>
          <w:b/>
          <w:position w:val="0"/>
          <w:sz w:val="20"/>
          <w:szCs w:val="20"/>
        </w:rPr>
      </w:pPr>
      <w:bookmarkStart w:id="0" w:name="m2"/>
      <w:bookmarkStart w:id="1" w:name="ka10"/>
      <w:bookmarkStart w:id="2" w:name="_Toc111630452"/>
      <w:bookmarkStart w:id="3" w:name="_Toc111630586"/>
      <w:bookmarkStart w:id="4" w:name="_Toc111632119"/>
      <w:bookmarkStart w:id="5" w:name="_Toc111632924"/>
      <w:bookmarkStart w:id="6" w:name="_Toc112828388"/>
      <w:r w:rsidRPr="00664A30">
        <w:rPr>
          <w:rFonts w:ascii="Arial" w:hAnsi="Arial" w:cs="Arial"/>
          <w:b/>
          <w:position w:val="0"/>
          <w:sz w:val="20"/>
          <w:szCs w:val="20"/>
        </w:rPr>
        <w:t>3 Şubat 2009 SALI</w:t>
      </w:r>
    </w:p>
    <w:p w:rsidR="00664A30" w:rsidRPr="00664A30" w:rsidRDefault="00664A30" w:rsidP="00664A30">
      <w:pPr>
        <w:tabs>
          <w:tab w:val="left" w:pos="566"/>
          <w:tab w:val="center" w:pos="3543"/>
        </w:tabs>
        <w:spacing w:line="240" w:lineRule="exact"/>
        <w:rPr>
          <w:rFonts w:ascii="Arial" w:hAnsi="Arial" w:cs="Arial"/>
          <w:b/>
          <w:position w:val="0"/>
          <w:sz w:val="20"/>
          <w:szCs w:val="20"/>
          <w:u w:val="single"/>
        </w:rPr>
      </w:pPr>
      <w:r w:rsidRPr="00664A30">
        <w:rPr>
          <w:rFonts w:ascii="Arial" w:hAnsi="Arial" w:cs="Arial"/>
          <w:b/>
          <w:position w:val="0"/>
          <w:sz w:val="20"/>
          <w:szCs w:val="20"/>
        </w:rPr>
        <w:t>Sayı : 27130</w:t>
      </w:r>
    </w:p>
    <w:p w:rsidR="00664A30" w:rsidRPr="00664A30" w:rsidRDefault="00664A30" w:rsidP="00664A30">
      <w:pPr>
        <w:tabs>
          <w:tab w:val="left" w:pos="566"/>
          <w:tab w:val="center" w:pos="3543"/>
        </w:tabs>
        <w:spacing w:line="240" w:lineRule="exact"/>
        <w:rPr>
          <w:rFonts w:ascii="Arial" w:hAnsi="Arial" w:cs="Arial"/>
          <w:b/>
          <w:position w:val="0"/>
          <w:sz w:val="20"/>
          <w:szCs w:val="20"/>
          <w:u w:val="single"/>
        </w:rPr>
      </w:pPr>
    </w:p>
    <w:p w:rsidR="00664A30" w:rsidRPr="00664A30" w:rsidRDefault="00664A30" w:rsidP="00664A30">
      <w:pPr>
        <w:tabs>
          <w:tab w:val="left" w:pos="566"/>
          <w:tab w:val="center" w:pos="3543"/>
        </w:tabs>
        <w:spacing w:line="240" w:lineRule="exact"/>
        <w:rPr>
          <w:rFonts w:ascii="Arial" w:hAnsi="Arial" w:cs="Arial"/>
          <w:position w:val="0"/>
          <w:sz w:val="20"/>
          <w:szCs w:val="20"/>
        </w:rPr>
      </w:pPr>
      <w:r w:rsidRPr="00664A30">
        <w:rPr>
          <w:rFonts w:ascii="Arial" w:hAnsi="Arial" w:cs="Arial"/>
          <w:b/>
          <w:position w:val="0"/>
          <w:sz w:val="20"/>
          <w:szCs w:val="20"/>
          <w:u w:val="single"/>
        </w:rPr>
        <w:t>Karar Sayısı : 2009/14592</w:t>
      </w:r>
    </w:p>
    <w:p w:rsidR="00664A30" w:rsidRPr="00664A30" w:rsidRDefault="00664A30" w:rsidP="00664A30">
      <w:pPr>
        <w:tabs>
          <w:tab w:val="left" w:pos="566"/>
          <w:tab w:val="center" w:pos="3543"/>
        </w:tabs>
        <w:spacing w:line="240" w:lineRule="exact"/>
        <w:jc w:val="both"/>
        <w:rPr>
          <w:rFonts w:ascii="Arial" w:hAnsi="Arial" w:cs="Arial"/>
          <w:position w:val="0"/>
          <w:sz w:val="20"/>
          <w:szCs w:val="20"/>
        </w:rPr>
      </w:pPr>
      <w:r w:rsidRPr="00664A30">
        <w:rPr>
          <w:rFonts w:ascii="Arial" w:hAnsi="Arial" w:cs="Arial"/>
          <w:position w:val="0"/>
          <w:sz w:val="20"/>
          <w:szCs w:val="20"/>
        </w:rPr>
        <w:t>193 sayılı Gelir Vergisi Kanununun 94 üncü maddesinde yer alan tevkifat nispetleri hakkındaki ekli Kararın yürürlüğe konulması; Maliye Bakanlığının 30/12/2008 tarihli ve 126698 sayılı yazısı üzerine, adı geçen Kanunun anılan maddesine göre, Bakanlar Kurulu’nca 12/1/2009 tarihinde kararlaştırılmıştır.</w:t>
      </w:r>
    </w:p>
    <w:p w:rsidR="00664A30" w:rsidRPr="00664A30" w:rsidRDefault="00664A30" w:rsidP="00664A30">
      <w:pPr>
        <w:tabs>
          <w:tab w:val="center" w:pos="2636"/>
          <w:tab w:val="center" w:pos="4450"/>
          <w:tab w:val="center" w:pos="6200"/>
        </w:tabs>
        <w:spacing w:line="240" w:lineRule="exact"/>
        <w:jc w:val="both"/>
        <w:rPr>
          <w:rFonts w:ascii="Arial" w:hAnsi="Arial" w:cs="Arial"/>
          <w:position w:val="0"/>
          <w:sz w:val="20"/>
          <w:szCs w:val="20"/>
        </w:rPr>
      </w:pPr>
    </w:p>
    <w:p w:rsidR="00664A30" w:rsidRPr="00664A30" w:rsidRDefault="00664A30" w:rsidP="00664A30">
      <w:pPr>
        <w:pStyle w:val="Balk2"/>
      </w:pPr>
      <w:bookmarkStart w:id="7" w:name="_Toc221436319"/>
      <w:r w:rsidRPr="00664A30">
        <w:t>12/1/2009 TARİHLİ VE 2009/14592 SAYILI KARARNAMENİN EKİ KARAR</w:t>
      </w:r>
      <w:bookmarkEnd w:id="7"/>
    </w:p>
    <w:p w:rsidR="00664A30" w:rsidRPr="00664A30" w:rsidRDefault="00664A30" w:rsidP="00664A30">
      <w:pPr>
        <w:tabs>
          <w:tab w:val="center" w:pos="1417"/>
          <w:tab w:val="center" w:pos="3685"/>
          <w:tab w:val="center" w:pos="5725"/>
        </w:tabs>
        <w:spacing w:line="240" w:lineRule="exact"/>
        <w:jc w:val="center"/>
        <w:rPr>
          <w:rFonts w:ascii="Arial" w:hAnsi="Arial" w:cs="Arial"/>
          <w:position w:val="0"/>
          <w:sz w:val="20"/>
          <w:szCs w:val="20"/>
        </w:rPr>
      </w:pP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b/>
          <w:position w:val="0"/>
          <w:sz w:val="20"/>
          <w:szCs w:val="20"/>
        </w:rPr>
        <w:tab/>
        <w:t>MADDE 1 –</w:t>
      </w:r>
      <w:r w:rsidRPr="00664A30">
        <w:rPr>
          <w:rFonts w:ascii="Arial" w:hAnsi="Arial" w:cs="Arial"/>
          <w:position w:val="0"/>
          <w:sz w:val="20"/>
          <w:szCs w:val="20"/>
        </w:rPr>
        <w:t xml:space="preserve"> 193 sayılı Gelir Vergisi Kanununun 94 üncü maddesinde yer alan kazanç ve iratlardan yapılacak vergi tevkifat oranları aşağıdaki şekilde yeniden tespit edilmiştir.</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1. Hizmet erbabına ödenen ücretler ile 61 inci maddede yazılı olup ücret sayılan ödemelerden (istisnadan faydalananlar hariç), 103 ve 104 üncü maddelere göre, </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2. Yaptıkları serbest meslek işleri dolayısıyla bu işleri icra edenlere yapılan ödemelerden (noterlere serbest meslek faaliyetlerinden dolayı yapılan ödemeler hariç);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a) 18 inci madde kapsamına giren serbest meslek işleri dolayısıyla yapılan ödemelerden % 17,</w:t>
      </w: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b) Diğerlerinden % 20,</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3. 42 nci madde kapsamına giren işler dolayısıyla bu işleri yapanlara ödenen istihkak bedellerinden % 3,</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4. Dar mükellefiyete tabi olanlara, telif ve patent haklarının satışı dolayısıyla yapılan ödemelerden % 20,</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r>
      <w:smartTag w:uri="urn:schemas-microsoft-com:office:smarttags" w:element="metricconverter">
        <w:smartTagPr>
          <w:attr w:name="ProductID" w:val="5. a"/>
        </w:smartTagPr>
        <w:r w:rsidRPr="00664A30">
          <w:rPr>
            <w:rFonts w:ascii="Arial" w:hAnsi="Arial" w:cs="Arial"/>
            <w:position w:val="0"/>
            <w:sz w:val="20"/>
            <w:szCs w:val="20"/>
          </w:rPr>
          <w:t>5. a</w:t>
        </w:r>
      </w:smartTag>
      <w:r w:rsidRPr="00664A30">
        <w:rPr>
          <w:rFonts w:ascii="Arial" w:hAnsi="Arial" w:cs="Arial"/>
          <w:position w:val="0"/>
          <w:sz w:val="20"/>
          <w:szCs w:val="20"/>
        </w:rPr>
        <w:t xml:space="preserve">) 70 inci maddede yazılı mal ve hakların kiralanması karşılığı yapılan ödemelerden % 20, </w:t>
      </w: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b) Vakıflar (mazbut vakıflar hariç) ve derneklere ait gayrimenkullerin kiralanması karşılığında bunlara yapılan kira ödemelerinden % 20,</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r>
      <w:smartTag w:uri="urn:schemas-microsoft-com:office:smarttags" w:element="metricconverter">
        <w:smartTagPr>
          <w:attr w:name="ProductID" w:val="6. a"/>
        </w:smartTagPr>
        <w:r w:rsidRPr="00664A30">
          <w:rPr>
            <w:rFonts w:ascii="Arial" w:hAnsi="Arial" w:cs="Arial"/>
            <w:position w:val="0"/>
            <w:sz w:val="20"/>
            <w:szCs w:val="20"/>
          </w:rPr>
          <w:t>6. a</w:t>
        </w:r>
      </w:smartTag>
      <w:r w:rsidRPr="00664A30">
        <w:rPr>
          <w:rFonts w:ascii="Arial" w:hAnsi="Arial" w:cs="Arial"/>
          <w:position w:val="0"/>
          <w:sz w:val="20"/>
          <w:szCs w:val="20"/>
        </w:rPr>
        <w:t>) Tam mükellef kurumlar tarafından; tam mükellef gerçek kişilere, gelir ve kurumlar vergisi mükellefi olmayanlara ve gelir vergisinden muaf olanlara dağıtılan, 75 inci maddenin ikinci fıkrasının (1), (2) ve (3) numaralı bentlerinde yazılı kâr paylarından (kârın sermayeye eklenmesi kâr dağıtımı sayılmaz.) % 15,</w:t>
      </w: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b) Tam mükellef kurumlar tarafından; dar mükellef gerçek kişilere ve gelir vergisinden muaf olan dar mükelleflere dağıtılan, 75 inci maddenin ikinci fıkrasının (1), (2) ve (3) numaralı bentlerinde yazılı kâr paylarından (kârın sermayeye eklenmesi kâr dağıtımı sayılmaz.) % 15,</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7. 75 inci maddenin ikinci fıkrasının (5) numaralı bendinde yazılı menkul sermaye iratlarından (Kanunla kurulan dernek ve vakıflar, Bakanlar Kurulunca vergi muafiyeti tanınan vakıflar, kamu menfaatine yararlı dernekler ile dernek ve vakıf olmamakla birlikte; odalar, borsalar, meslek örgütleri ve bunların üst kuruluşları, siyasi partiler, emekli ve yardım sandıkları gibi vergi uygulamalarında dernek ve vakıf olarak kabul edilenler hariç, dernek ve vakıflar dahil)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a) Devlet tahvili ve Hazine bonosu faizleri ile Toplu Konut İdaresi, Kamu Ortaklığı İdaresi ve Özelleştirme İdaresince çıkarılan menkul kıymetlere sağlanan gelirlerden % 0,</w:t>
      </w: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b) Diğerlerinden % 10,</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8. Mevduat faizlerinden (Kanunla kurulan dernek ve vakıflar, Bakanlar Kurulunca vergi muafiyeti tanınan vakıflar, kamu menfaatine yararlı dernekler ile dernek ve vakıf olmamakla birlikte; odalar, borsalar, meslek örgütleri ve bunların üst kuruluşları, siyasi partiler, emekli ve yardım sandıkları gibi vergi uygulamalarında dernek ve vakıf olarak kabul edilenler hariç, dernek ve vakıflar dahil) % 15,</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9. 75 inci maddenin ikinci fıkrasının (12) numaralı bendinde yer alan menkul sermaye iratlarından (Kanunla kurulan dernek ve vakıflar, Bakanlar Kurulunca vergi muafiyeti tanınan vakıflar, kamu menfaatine yararlı dernekler ile dernek ve vakıf olmamakla birlikte; odalar, borsalar, meslek örgütleri ve bunların üst kuruluşları, siyasi partiler, emekli ve yardım sandıkları gibi vergi uygulamalarında dernek ve vakıf olarak kabul edilenler hariç, dernek ve vakıflar dahil) % 15,</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lastRenderedPageBreak/>
        <w:tab/>
      </w:r>
      <w:smartTag w:uri="urn:schemas-microsoft-com:office:smarttags" w:element="metricconverter">
        <w:smartTagPr>
          <w:attr w:name="ProductID" w:val="10. a"/>
        </w:smartTagPr>
        <w:r w:rsidRPr="00664A30">
          <w:rPr>
            <w:rFonts w:ascii="Arial" w:hAnsi="Arial" w:cs="Arial"/>
            <w:position w:val="0"/>
            <w:sz w:val="20"/>
            <w:szCs w:val="20"/>
          </w:rPr>
          <w:t>10. a</w:t>
        </w:r>
      </w:smartTag>
      <w:r w:rsidRPr="00664A30">
        <w:rPr>
          <w:rFonts w:ascii="Arial" w:hAnsi="Arial" w:cs="Arial"/>
          <w:position w:val="0"/>
          <w:sz w:val="20"/>
          <w:szCs w:val="20"/>
        </w:rPr>
        <w:t>) Baş bayiler hariç olmak üzere Milli Piyango İdaresince çıkarılan biletleri satanlar ile diğer kişilerce çıkartılan bu nitelikteki biletleri satanlara yapılan komisyon, prim ve benzeri ödemelerden % 20,</w:t>
      </w: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b) 4077 sayılı Tüketicinin Korunması Hakkında Kanuna göre gerçek ve tüzel kişilerin mallarını iş akdi ile bağlı olmaksızın bunlar adına kapı kapı dolaşmak suretiyle tüketiciye satanlara bu faaliyetleriyle ilgili olarak yapılan komisyon, prim ve benzeri ödemelerden % 20,</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11. Çiftçilerden satın alınan ziraî mahsuller ve hizmetler için yapılan ödemelerden;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a) Hayvanlar ve bunların mahsulleri ile kara ve su avcılığı mahsulleri için,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i) Ticaret borsalarında tescil ettirilerek satın alınanlar için % 1,</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ii) (i) alt bendi dışında kalanlar için % 2,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b) Diğer ziraî mahsuller için,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i) Ticaret borsalarında tescil ettirilerek satın alınan zirai mahsuller için % 2,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ii) (i) alt bendi dışında kalanlar için % 4,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c) Ziraî faaliyet kapsamında ifa edilen hizmetler için, </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i) Orman idaresine veya orman idaresine karşı taahhütte bulunan kurumlara yapılan ormanların ağaçlandırılması, bakımı, kesimi, ürünlerin toplanması, taşınması ve benzeri hizmetler için % 2,</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 xml:space="preserve">ii) Diğer hizmetler için % 4, </w:t>
      </w: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d) Çiftçilere yapılan doğrudan gelir desteği ve alternatif ürün ödemeleri için % 0,</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12. PTT acenteliği yapanlara, bu faaliyetleri nedeniyle ödenen komisyon bedeli üzerinden % 20,</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13. Esnaf muaflığından yararlananlara mal ve hizmet alımları karşılığında yapılan ödemelerden,</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a) 9 uncu maddenin birinci fıkrasının (6) numaralı bendinde yer alan emtia bedelleri veya bu emtianın imalinde ödenen hizmet bedelleri üzerinden % 2,</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b) Hurda mal alımları için % 2,</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c) Diğer mal alımları için % 5,</w:t>
      </w: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d) Diğer hizmet alımları (a, b ve c alt bentleri hariç olmak üzere mal ve hizmet bedelinin ayrılamaması hali de bu kapsamdadır) için % 10,</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14. 75 inci maddenin ikinci fıkrasının (14) numaralı bendinde yer alan menkul sermaye iratlarından (Kanunla kurulan dernek ve vakıflar, Bakanlar Kurulunca vergi muafiyeti tanınan vakıflar, kamu menfaatine yararlı dernekler ile dernek ve vakıf olmamakla birlikte; odalar, borsalar, meslek örgütleri ve bunların üst kuruluşları, siyasi partiler, emekli ve yardım sandıkları gibi vergi uygulamalarında dernek ve vakıf olarak kabul edilenler hariç, dernek ve vakıflar dahil) % 15,</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D0225" w:rsidP="00664A30">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t xml:space="preserve">15. </w:t>
      </w:r>
      <w:r w:rsidR="00664A30" w:rsidRPr="00664A30">
        <w:rPr>
          <w:rFonts w:ascii="Arial" w:hAnsi="Arial" w:cs="Arial"/>
          <w:position w:val="0"/>
          <w:sz w:val="20"/>
          <w:szCs w:val="20"/>
        </w:rPr>
        <w:t>a) 75 inci maddenin ikinci fıkrasının (15) numaralı bendinin (a) alt bendinde yer alan menkul sermaye iratlarından % 15,</w:t>
      </w: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position w:val="0"/>
          <w:sz w:val="20"/>
          <w:szCs w:val="20"/>
        </w:rPr>
        <w:tab/>
        <w:t>b) 75 inci maddenin ikinci fıkrasının (15) numaralı bendinin (b) alt bendinde yer alan menkul sermaye iratlarından % 10,</w:t>
      </w:r>
    </w:p>
    <w:p w:rsidR="00664A30" w:rsidRPr="006D0225" w:rsidRDefault="00664A30" w:rsidP="00664A30">
      <w:pPr>
        <w:tabs>
          <w:tab w:val="left" w:pos="566"/>
        </w:tabs>
        <w:spacing w:line="240" w:lineRule="exact"/>
        <w:jc w:val="both"/>
        <w:rPr>
          <w:rFonts w:ascii="Arial" w:hAnsi="Arial" w:cs="Arial"/>
          <w:strike/>
          <w:color w:val="808080" w:themeColor="background1" w:themeShade="80"/>
          <w:position w:val="0"/>
          <w:sz w:val="20"/>
          <w:szCs w:val="20"/>
        </w:rPr>
      </w:pPr>
      <w:r w:rsidRPr="00664A30">
        <w:rPr>
          <w:rFonts w:ascii="Arial" w:hAnsi="Arial" w:cs="Arial"/>
          <w:position w:val="0"/>
          <w:sz w:val="20"/>
          <w:szCs w:val="20"/>
        </w:rPr>
        <w:tab/>
      </w:r>
      <w:r w:rsidRPr="006D0225">
        <w:rPr>
          <w:rFonts w:ascii="Arial" w:hAnsi="Arial" w:cs="Arial"/>
          <w:strike/>
          <w:color w:val="808080" w:themeColor="background1" w:themeShade="80"/>
          <w:position w:val="0"/>
          <w:sz w:val="20"/>
          <w:szCs w:val="20"/>
        </w:rPr>
        <w:t>c) 75 inci maddenin ikinci fıkrasının (15) numaralı bendinin (c) alt bendinde yer alan menkul sermaye iratlarından % 5.</w:t>
      </w:r>
    </w:p>
    <w:p w:rsidR="006D0225" w:rsidRDefault="006D0225" w:rsidP="006D0225">
      <w:pPr>
        <w:tabs>
          <w:tab w:val="left" w:pos="566"/>
        </w:tabs>
        <w:spacing w:line="240" w:lineRule="exact"/>
        <w:ind w:firstLine="566"/>
        <w:jc w:val="both"/>
        <w:rPr>
          <w:rFonts w:ascii="Arial" w:eastAsia="ヒラギノ明朝 Pro W3" w:hAnsi="Arial" w:cs="Arial"/>
          <w:noProof w:val="0"/>
          <w:kern w:val="0"/>
          <w:position w:val="0"/>
          <w:sz w:val="20"/>
          <w:szCs w:val="20"/>
        </w:rPr>
      </w:pPr>
    </w:p>
    <w:p w:rsidR="006D0225" w:rsidRPr="006D0225" w:rsidRDefault="006D0225" w:rsidP="006D0225">
      <w:pPr>
        <w:tabs>
          <w:tab w:val="left" w:pos="566"/>
        </w:tabs>
        <w:spacing w:line="240" w:lineRule="exact"/>
        <w:ind w:firstLine="566"/>
        <w:jc w:val="both"/>
        <w:rPr>
          <w:rFonts w:ascii="Arial" w:eastAsia="ヒラギノ明朝 Pro W3" w:hAnsi="Arial" w:cs="Arial"/>
          <w:noProof w:val="0"/>
          <w:color w:val="FF0000"/>
          <w:kern w:val="0"/>
          <w:position w:val="0"/>
          <w:sz w:val="20"/>
          <w:szCs w:val="20"/>
        </w:rPr>
      </w:pPr>
      <w:r w:rsidRPr="006D0225">
        <w:rPr>
          <w:rFonts w:ascii="Arial" w:eastAsia="ヒラギノ明朝 Pro W3" w:hAnsi="Arial" w:cs="Arial"/>
          <w:noProof w:val="0"/>
          <w:color w:val="FF0000"/>
          <w:kern w:val="0"/>
          <w:position w:val="0"/>
          <w:sz w:val="20"/>
          <w:szCs w:val="20"/>
        </w:rPr>
        <w:t>16. a</w:t>
      </w:r>
      <w:proofErr w:type="gramStart"/>
      <w:r w:rsidRPr="006D0225">
        <w:rPr>
          <w:rFonts w:ascii="Arial" w:eastAsia="ヒラギノ明朝 Pro W3" w:hAnsi="Arial" w:cs="Arial"/>
          <w:noProof w:val="0"/>
          <w:color w:val="FF0000"/>
          <w:kern w:val="0"/>
          <w:position w:val="0"/>
          <w:sz w:val="20"/>
          <w:szCs w:val="20"/>
        </w:rPr>
        <w:t>)</w:t>
      </w:r>
      <w:proofErr w:type="gramEnd"/>
      <w:r w:rsidRPr="006D0225">
        <w:rPr>
          <w:rFonts w:ascii="Arial" w:eastAsia="ヒラギノ明朝 Pro W3" w:hAnsi="Arial" w:cs="Arial"/>
          <w:noProof w:val="0"/>
          <w:color w:val="FF0000"/>
          <w:kern w:val="0"/>
          <w:position w:val="0"/>
          <w:sz w:val="20"/>
          <w:szCs w:val="20"/>
        </w:rPr>
        <w:t xml:space="preserve"> 75 inci maddenin ikinci fıkrasının (16) numaralı bendinin (a) alt bendinde yer alan menkul sermaye iratlarından % 15,</w:t>
      </w:r>
    </w:p>
    <w:p w:rsidR="006D0225" w:rsidRPr="006D0225" w:rsidRDefault="006D0225" w:rsidP="006D0225">
      <w:pPr>
        <w:tabs>
          <w:tab w:val="left" w:pos="566"/>
        </w:tabs>
        <w:spacing w:line="240" w:lineRule="exact"/>
        <w:ind w:firstLine="566"/>
        <w:jc w:val="both"/>
        <w:rPr>
          <w:rFonts w:ascii="Arial" w:eastAsia="ヒラギノ明朝 Pro W3" w:hAnsi="Arial" w:cs="Arial"/>
          <w:noProof w:val="0"/>
          <w:color w:val="FF0000"/>
          <w:kern w:val="0"/>
          <w:position w:val="0"/>
          <w:sz w:val="20"/>
          <w:szCs w:val="20"/>
        </w:rPr>
      </w:pPr>
      <w:r w:rsidRPr="006D0225">
        <w:rPr>
          <w:rFonts w:ascii="Arial" w:eastAsia="ヒラギノ明朝 Pro W3" w:hAnsi="Arial" w:cs="Arial"/>
          <w:noProof w:val="0"/>
          <w:color w:val="FF0000"/>
          <w:kern w:val="0"/>
          <w:position w:val="0"/>
          <w:sz w:val="20"/>
          <w:szCs w:val="20"/>
        </w:rPr>
        <w:t>b) 75 inci maddenin ikinci fıkrasının (16) numaralı bendinin (b) alt bendinde yer alan menkul sermaye iratlarından % 10,</w:t>
      </w:r>
    </w:p>
    <w:p w:rsidR="006D0225" w:rsidRPr="006D0225" w:rsidRDefault="006D0225" w:rsidP="006D0225">
      <w:pPr>
        <w:tabs>
          <w:tab w:val="left" w:pos="566"/>
        </w:tabs>
        <w:spacing w:line="240" w:lineRule="exact"/>
        <w:ind w:firstLine="566"/>
        <w:jc w:val="both"/>
        <w:rPr>
          <w:rFonts w:ascii="Arial" w:eastAsia="ヒラギノ明朝 Pro W3" w:hAnsi="Arial" w:cs="Arial"/>
          <w:noProof w:val="0"/>
          <w:color w:val="FF0000"/>
          <w:kern w:val="0"/>
          <w:position w:val="0"/>
          <w:sz w:val="20"/>
          <w:szCs w:val="20"/>
        </w:rPr>
      </w:pPr>
      <w:r w:rsidRPr="006D0225">
        <w:rPr>
          <w:rFonts w:ascii="Arial" w:eastAsia="ヒラギノ明朝 Pro W3" w:hAnsi="Arial" w:cs="Arial"/>
          <w:noProof w:val="0"/>
          <w:color w:val="FF0000"/>
          <w:kern w:val="0"/>
          <w:position w:val="0"/>
          <w:sz w:val="20"/>
          <w:szCs w:val="20"/>
        </w:rPr>
        <w:t>c) 75 inci maddenin ikinci fıkrasının (16) numaralı bendinin (c) alt bendinde yer alan menkul sermaye iratlarından % 5.</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b/>
          <w:position w:val="0"/>
          <w:sz w:val="20"/>
          <w:szCs w:val="20"/>
        </w:rPr>
        <w:tab/>
        <w:t>MADDE 2 –</w:t>
      </w:r>
      <w:r w:rsidRPr="00664A30">
        <w:rPr>
          <w:rFonts w:ascii="Arial" w:hAnsi="Arial" w:cs="Arial"/>
          <w:position w:val="0"/>
          <w:sz w:val="20"/>
          <w:szCs w:val="20"/>
        </w:rPr>
        <w:t xml:space="preserve"> Bu Karar; 1 inci maddesinin birinci fıkrasının (7) numaralı bendi 1/1/2006 tarihinden önce ihraç edilen menkul kıymetlerden elde edilen gelirlere uygulanmak üzere, yayımı tarihinde yürürlüğe girer. </w:t>
      </w:r>
    </w:p>
    <w:p w:rsidR="00664A30" w:rsidRPr="00664A30" w:rsidRDefault="00664A30" w:rsidP="00664A30">
      <w:pPr>
        <w:tabs>
          <w:tab w:val="left" w:pos="566"/>
        </w:tabs>
        <w:spacing w:line="240" w:lineRule="exact"/>
        <w:jc w:val="both"/>
        <w:rPr>
          <w:rFonts w:ascii="Arial" w:hAnsi="Arial" w:cs="Arial"/>
          <w:position w:val="0"/>
          <w:sz w:val="20"/>
          <w:szCs w:val="20"/>
        </w:rPr>
      </w:pPr>
    </w:p>
    <w:p w:rsidR="00664A30" w:rsidRPr="00664A30" w:rsidRDefault="00664A30" w:rsidP="00664A30">
      <w:pPr>
        <w:tabs>
          <w:tab w:val="left" w:pos="566"/>
        </w:tabs>
        <w:spacing w:line="240" w:lineRule="exact"/>
        <w:jc w:val="both"/>
        <w:rPr>
          <w:rFonts w:ascii="Arial" w:hAnsi="Arial" w:cs="Arial"/>
          <w:position w:val="0"/>
          <w:sz w:val="20"/>
          <w:szCs w:val="20"/>
        </w:rPr>
      </w:pPr>
      <w:r w:rsidRPr="00664A30">
        <w:rPr>
          <w:rFonts w:ascii="Arial" w:hAnsi="Arial" w:cs="Arial"/>
          <w:b/>
          <w:position w:val="0"/>
          <w:sz w:val="20"/>
          <w:szCs w:val="20"/>
        </w:rPr>
        <w:tab/>
        <w:t>MADDE 3 –</w:t>
      </w:r>
      <w:r w:rsidRPr="00664A30">
        <w:rPr>
          <w:rFonts w:ascii="Arial" w:hAnsi="Arial" w:cs="Arial"/>
          <w:position w:val="0"/>
          <w:sz w:val="20"/>
          <w:szCs w:val="20"/>
        </w:rPr>
        <w:t xml:space="preserve"> Bu Karar hükümlerini Maliye Bakanı yürütür.</w:t>
      </w:r>
    </w:p>
    <w:bookmarkEnd w:id="0"/>
    <w:bookmarkEnd w:id="1"/>
    <w:bookmarkEnd w:id="2"/>
    <w:bookmarkEnd w:id="3"/>
    <w:bookmarkEnd w:id="4"/>
    <w:bookmarkEnd w:id="5"/>
    <w:bookmarkEnd w:id="6"/>
    <w:p w:rsidR="00984856" w:rsidRPr="00A2213C" w:rsidRDefault="00984856" w:rsidP="00961B1C">
      <w:pPr>
        <w:pStyle w:val="Balk1"/>
        <w:rPr>
          <w:lang w:eastAsia="tr-TR"/>
        </w:rPr>
      </w:pPr>
    </w:p>
    <w:sectPr w:rsidR="00984856" w:rsidRPr="00A2213C" w:rsidSect="00587B2D">
      <w:footerReference w:type="even" r:id="rId7"/>
      <w:footerReference w:type="default" r:id="rId8"/>
      <w:pgSz w:w="11906" w:h="16838"/>
      <w:pgMar w:top="1418" w:right="926" w:bottom="1418"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204" w:rsidRDefault="00381204">
      <w:r>
        <w:separator/>
      </w:r>
    </w:p>
  </w:endnote>
  <w:endnote w:type="continuationSeparator" w:id="1">
    <w:p w:rsidR="00381204" w:rsidRDefault="003812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altName w:val="Times New Roman"/>
    <w:panose1 w:val="00000000000000000000"/>
    <w:charset w:val="A2"/>
    <w:family w:val="roman"/>
    <w:notTrueType/>
    <w:pitch w:val="default"/>
    <w:sig w:usb0="00000007" w:usb1="00000000" w:usb2="00000000" w:usb3="00000000" w:csb0="0000001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B3" w:rsidRDefault="007C5421">
    <w:pPr>
      <w:pStyle w:val="Altbilgi"/>
      <w:framePr w:wrap="around" w:vAnchor="text" w:hAnchor="margin" w:xAlign="right" w:y="1"/>
      <w:rPr>
        <w:rStyle w:val="SayfaNumaras"/>
      </w:rPr>
    </w:pPr>
    <w:r>
      <w:rPr>
        <w:rStyle w:val="SayfaNumaras"/>
      </w:rPr>
      <w:fldChar w:fldCharType="begin"/>
    </w:r>
    <w:r w:rsidR="003759B3">
      <w:rPr>
        <w:rStyle w:val="SayfaNumaras"/>
      </w:rPr>
      <w:instrText xml:space="preserve">PAGE  </w:instrText>
    </w:r>
    <w:r>
      <w:rPr>
        <w:rStyle w:val="SayfaNumaras"/>
      </w:rPr>
      <w:fldChar w:fldCharType="end"/>
    </w:r>
  </w:p>
  <w:p w:rsidR="003759B3" w:rsidRDefault="003759B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B3" w:rsidRDefault="007C5421">
    <w:pPr>
      <w:pStyle w:val="Altbilgi"/>
      <w:framePr w:wrap="around" w:vAnchor="text" w:hAnchor="margin" w:xAlign="right" w:y="1"/>
      <w:rPr>
        <w:rStyle w:val="SayfaNumaras"/>
      </w:rPr>
    </w:pPr>
    <w:r>
      <w:rPr>
        <w:rStyle w:val="SayfaNumaras"/>
      </w:rPr>
      <w:fldChar w:fldCharType="begin"/>
    </w:r>
    <w:r w:rsidR="003759B3">
      <w:rPr>
        <w:rStyle w:val="SayfaNumaras"/>
      </w:rPr>
      <w:instrText xml:space="preserve">PAGE  </w:instrText>
    </w:r>
    <w:r>
      <w:rPr>
        <w:rStyle w:val="SayfaNumaras"/>
      </w:rPr>
      <w:fldChar w:fldCharType="separate"/>
    </w:r>
    <w:r w:rsidR="006D0225">
      <w:rPr>
        <w:rStyle w:val="SayfaNumaras"/>
      </w:rPr>
      <w:t>2</w:t>
    </w:r>
    <w:r>
      <w:rPr>
        <w:rStyle w:val="SayfaNumaras"/>
      </w:rPr>
      <w:fldChar w:fldCharType="end"/>
    </w:r>
  </w:p>
  <w:p w:rsidR="003759B3" w:rsidRDefault="003759B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204" w:rsidRDefault="00381204">
      <w:r>
        <w:separator/>
      </w:r>
    </w:p>
  </w:footnote>
  <w:footnote w:type="continuationSeparator" w:id="1">
    <w:p w:rsidR="00381204" w:rsidRDefault="00381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986"/>
    <w:multiLevelType w:val="multilevel"/>
    <w:tmpl w:val="771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56F15"/>
    <w:multiLevelType w:val="hybridMultilevel"/>
    <w:tmpl w:val="701A041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0D4334"/>
    <w:multiLevelType w:val="hybridMultilevel"/>
    <w:tmpl w:val="DF8EF9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24F8F"/>
    <w:multiLevelType w:val="multilevel"/>
    <w:tmpl w:val="A90CC7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69953F7"/>
    <w:multiLevelType w:val="hybridMultilevel"/>
    <w:tmpl w:val="FA08AE60"/>
    <w:lvl w:ilvl="0" w:tplc="C928956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5">
    <w:nsid w:val="09385C60"/>
    <w:multiLevelType w:val="hybridMultilevel"/>
    <w:tmpl w:val="BBB491E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9AA0101"/>
    <w:multiLevelType w:val="multilevel"/>
    <w:tmpl w:val="7B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E66BE"/>
    <w:multiLevelType w:val="hybridMultilevel"/>
    <w:tmpl w:val="A9A21F1A"/>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8">
    <w:nsid w:val="0C595959"/>
    <w:multiLevelType w:val="hybridMultilevel"/>
    <w:tmpl w:val="D8802DF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D854824"/>
    <w:multiLevelType w:val="hybridMultilevel"/>
    <w:tmpl w:val="83C46AFC"/>
    <w:lvl w:ilvl="0" w:tplc="E7E83D00">
      <w:start w:val="1"/>
      <w:numFmt w:val="decimal"/>
      <w:lvlText w:val="%1."/>
      <w:lvlJc w:val="left"/>
      <w:pPr>
        <w:tabs>
          <w:tab w:val="num" w:pos="720"/>
        </w:tabs>
        <w:ind w:left="720" w:hanging="360"/>
      </w:pPr>
    </w:lvl>
    <w:lvl w:ilvl="1" w:tplc="742E6358">
      <w:numFmt w:val="none"/>
      <w:lvlText w:val=""/>
      <w:lvlJc w:val="left"/>
      <w:pPr>
        <w:tabs>
          <w:tab w:val="num" w:pos="360"/>
        </w:tabs>
      </w:pPr>
    </w:lvl>
    <w:lvl w:ilvl="2" w:tplc="87B23C62">
      <w:numFmt w:val="none"/>
      <w:lvlText w:val=""/>
      <w:lvlJc w:val="left"/>
      <w:pPr>
        <w:tabs>
          <w:tab w:val="num" w:pos="360"/>
        </w:tabs>
      </w:pPr>
    </w:lvl>
    <w:lvl w:ilvl="3" w:tplc="035093E4">
      <w:numFmt w:val="none"/>
      <w:lvlText w:val=""/>
      <w:lvlJc w:val="left"/>
      <w:pPr>
        <w:tabs>
          <w:tab w:val="num" w:pos="360"/>
        </w:tabs>
      </w:pPr>
    </w:lvl>
    <w:lvl w:ilvl="4" w:tplc="248A4018">
      <w:numFmt w:val="none"/>
      <w:lvlText w:val=""/>
      <w:lvlJc w:val="left"/>
      <w:pPr>
        <w:tabs>
          <w:tab w:val="num" w:pos="360"/>
        </w:tabs>
      </w:pPr>
    </w:lvl>
    <w:lvl w:ilvl="5" w:tplc="4F76CDF4">
      <w:numFmt w:val="none"/>
      <w:lvlText w:val=""/>
      <w:lvlJc w:val="left"/>
      <w:pPr>
        <w:tabs>
          <w:tab w:val="num" w:pos="360"/>
        </w:tabs>
      </w:pPr>
    </w:lvl>
    <w:lvl w:ilvl="6" w:tplc="AA3A2322">
      <w:numFmt w:val="none"/>
      <w:lvlText w:val=""/>
      <w:lvlJc w:val="left"/>
      <w:pPr>
        <w:tabs>
          <w:tab w:val="num" w:pos="360"/>
        </w:tabs>
      </w:pPr>
    </w:lvl>
    <w:lvl w:ilvl="7" w:tplc="131EC59E">
      <w:numFmt w:val="none"/>
      <w:lvlText w:val=""/>
      <w:lvlJc w:val="left"/>
      <w:pPr>
        <w:tabs>
          <w:tab w:val="num" w:pos="360"/>
        </w:tabs>
      </w:pPr>
    </w:lvl>
    <w:lvl w:ilvl="8" w:tplc="D722DDD2">
      <w:numFmt w:val="none"/>
      <w:lvlText w:val=""/>
      <w:lvlJc w:val="left"/>
      <w:pPr>
        <w:tabs>
          <w:tab w:val="num" w:pos="360"/>
        </w:tabs>
      </w:pPr>
    </w:lvl>
  </w:abstractNum>
  <w:abstractNum w:abstractNumId="10">
    <w:nsid w:val="0DAD53E4"/>
    <w:multiLevelType w:val="hybridMultilevel"/>
    <w:tmpl w:val="269EE8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0AB35D3"/>
    <w:multiLevelType w:val="hybridMultilevel"/>
    <w:tmpl w:val="16C297D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12D2AD4"/>
    <w:multiLevelType w:val="hybridMultilevel"/>
    <w:tmpl w:val="5F1E67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1632C43"/>
    <w:multiLevelType w:val="hybridMultilevel"/>
    <w:tmpl w:val="720CD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2101F14"/>
    <w:multiLevelType w:val="multilevel"/>
    <w:tmpl w:val="1532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C2C69"/>
    <w:multiLevelType w:val="hybridMultilevel"/>
    <w:tmpl w:val="C91266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3443FB8"/>
    <w:multiLevelType w:val="hybridMultilevel"/>
    <w:tmpl w:val="6F70B49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4570BA0"/>
    <w:multiLevelType w:val="hybridMultilevel"/>
    <w:tmpl w:val="737853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687428"/>
    <w:multiLevelType w:val="hybridMultilevel"/>
    <w:tmpl w:val="ED86B014"/>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1E636267"/>
    <w:multiLevelType w:val="multilevel"/>
    <w:tmpl w:val="B40A9A1A"/>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SimSu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F71EA3"/>
    <w:multiLevelType w:val="multilevel"/>
    <w:tmpl w:val="FAF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7A528F"/>
    <w:multiLevelType w:val="hybridMultilevel"/>
    <w:tmpl w:val="DB34EC9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20A937D5"/>
    <w:multiLevelType w:val="multilevel"/>
    <w:tmpl w:val="644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2114DD"/>
    <w:multiLevelType w:val="hybridMultilevel"/>
    <w:tmpl w:val="364A2E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21B72F80"/>
    <w:multiLevelType w:val="hybridMultilevel"/>
    <w:tmpl w:val="CDB4EFE6"/>
    <w:lvl w:ilvl="0" w:tplc="EC02C86E">
      <w:start w:val="1"/>
      <w:numFmt w:val="lowerLetter"/>
      <w:lvlText w:val="%1)"/>
      <w:lvlJc w:val="left"/>
      <w:pPr>
        <w:tabs>
          <w:tab w:val="num" w:pos="815"/>
        </w:tabs>
        <w:ind w:left="815" w:hanging="705"/>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25">
    <w:nsid w:val="235D5001"/>
    <w:multiLevelType w:val="multilevel"/>
    <w:tmpl w:val="3830F37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24406491"/>
    <w:multiLevelType w:val="hybridMultilevel"/>
    <w:tmpl w:val="A30A21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24871282"/>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4AC11E1"/>
    <w:multiLevelType w:val="hybridMultilevel"/>
    <w:tmpl w:val="893678F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nsid w:val="2543408F"/>
    <w:multiLevelType w:val="hybridMultilevel"/>
    <w:tmpl w:val="83EA06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256F5937"/>
    <w:multiLevelType w:val="hybridMultilevel"/>
    <w:tmpl w:val="8C30A3F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2">
    <w:nsid w:val="279132EC"/>
    <w:multiLevelType w:val="hybridMultilevel"/>
    <w:tmpl w:val="8416B022"/>
    <w:lvl w:ilvl="0" w:tplc="3CECA8C0">
      <w:start w:val="2"/>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2AD03844"/>
    <w:multiLevelType w:val="hybridMultilevel"/>
    <w:tmpl w:val="7A744DF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2B440719"/>
    <w:multiLevelType w:val="hybridMultilevel"/>
    <w:tmpl w:val="1610E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BB86510"/>
    <w:multiLevelType w:val="multilevel"/>
    <w:tmpl w:val="214A769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B54316"/>
    <w:multiLevelType w:val="hybridMultilevel"/>
    <w:tmpl w:val="C344A2A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2DD87C8E"/>
    <w:multiLevelType w:val="hybridMultilevel"/>
    <w:tmpl w:val="3194723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nsid w:val="2EF8193D"/>
    <w:multiLevelType w:val="hybridMultilevel"/>
    <w:tmpl w:val="E79288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309E4CB9"/>
    <w:multiLevelType w:val="hybridMultilevel"/>
    <w:tmpl w:val="BD88A1D6"/>
    <w:lvl w:ilvl="0" w:tplc="AD16A686">
      <w:start w:val="1"/>
      <w:numFmt w:val="decimal"/>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lvl>
    <w:lvl w:ilvl="2" w:tplc="2AB2414E">
      <w:start w:val="1"/>
      <w:numFmt w:val="lowerRoman"/>
      <w:lvlText w:val="%3."/>
      <w:lvlJc w:val="right"/>
      <w:pPr>
        <w:tabs>
          <w:tab w:val="num" w:pos="1800"/>
        </w:tabs>
        <w:ind w:left="1800" w:hanging="180"/>
      </w:pPr>
      <w:rPr>
        <w:rFonts w:ascii="Times New Roman" w:eastAsia="Times New Roman" w:hAnsi="Times New Roman" w:cs="Times New Roman"/>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3178140F"/>
    <w:multiLevelType w:val="multilevel"/>
    <w:tmpl w:val="54EE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1C1580"/>
    <w:multiLevelType w:val="multilevel"/>
    <w:tmpl w:val="EB8CFEB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3D13E7"/>
    <w:multiLevelType w:val="hybridMultilevel"/>
    <w:tmpl w:val="95CA11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BC25DD"/>
    <w:multiLevelType w:val="hybridMultilevel"/>
    <w:tmpl w:val="E0AA7B94"/>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5">
    <w:nsid w:val="334350A7"/>
    <w:multiLevelType w:val="hybridMultilevel"/>
    <w:tmpl w:val="9962E30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338646D4"/>
    <w:multiLevelType w:val="hybridMultilevel"/>
    <w:tmpl w:val="D88C03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34F424E1"/>
    <w:multiLevelType w:val="hybridMultilevel"/>
    <w:tmpl w:val="FA94ACE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353C050F"/>
    <w:multiLevelType w:val="hybridMultilevel"/>
    <w:tmpl w:val="618A67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359F4C9C"/>
    <w:multiLevelType w:val="hybridMultilevel"/>
    <w:tmpl w:val="6CB2843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35D43414"/>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88F78BA"/>
    <w:multiLevelType w:val="hybridMultilevel"/>
    <w:tmpl w:val="9D0C4FE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3AF161DA"/>
    <w:multiLevelType w:val="hybridMultilevel"/>
    <w:tmpl w:val="7C646F3E"/>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53">
    <w:nsid w:val="3AF50DC4"/>
    <w:multiLevelType w:val="hybridMultilevel"/>
    <w:tmpl w:val="827C56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C2D4260"/>
    <w:multiLevelType w:val="hybridMultilevel"/>
    <w:tmpl w:val="53066F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3D024598"/>
    <w:multiLevelType w:val="hybridMultilevel"/>
    <w:tmpl w:val="2214A98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3D1F1B06"/>
    <w:multiLevelType w:val="hybridMultilevel"/>
    <w:tmpl w:val="83CE0324"/>
    <w:lvl w:ilvl="0" w:tplc="AB3A5AB0">
      <w:start w:val="1"/>
      <w:numFmt w:val="decimal"/>
      <w:lvlText w:val="%1."/>
      <w:lvlJc w:val="righ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270EBA0">
      <w:numFmt w:val="bullet"/>
      <w:lvlText w:val="-"/>
      <w:lvlJc w:val="left"/>
      <w:pPr>
        <w:tabs>
          <w:tab w:val="num" w:pos="2880"/>
        </w:tabs>
        <w:ind w:left="2880" w:hanging="360"/>
      </w:pPr>
      <w:rPr>
        <w:rFonts w:ascii="Arial" w:eastAsia="Times New Roman" w:hAnsi="Arial" w:cs="Arial" w:hint="default"/>
        <w:b w:val="0"/>
        <w:sz w:val="22"/>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ECC5313"/>
    <w:multiLevelType w:val="hybridMultilevel"/>
    <w:tmpl w:val="6B6EF3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F8D39DA"/>
    <w:multiLevelType w:val="hybridMultilevel"/>
    <w:tmpl w:val="259AD8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40C210E5"/>
    <w:multiLevelType w:val="hybridMultilevel"/>
    <w:tmpl w:val="86B2D4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441933EA"/>
    <w:multiLevelType w:val="hybridMultilevel"/>
    <w:tmpl w:val="4F445CF2"/>
    <w:lvl w:ilvl="0" w:tplc="041F0015">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1">
    <w:nsid w:val="4AD524A2"/>
    <w:multiLevelType w:val="hybridMultilevel"/>
    <w:tmpl w:val="0544848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nsid w:val="4AED3223"/>
    <w:multiLevelType w:val="hybridMultilevel"/>
    <w:tmpl w:val="36023C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4B2638D9"/>
    <w:multiLevelType w:val="hybridMultilevel"/>
    <w:tmpl w:val="537664C8"/>
    <w:lvl w:ilvl="0" w:tplc="CBF4009A">
      <w:start w:val="1"/>
      <w:numFmt w:val="lowerLetter"/>
      <w:lvlText w:val="%1)"/>
      <w:lvlJc w:val="left"/>
      <w:pPr>
        <w:tabs>
          <w:tab w:val="num" w:pos="720"/>
        </w:tabs>
        <w:ind w:left="720" w:hanging="360"/>
      </w:pPr>
      <w:rPr>
        <w:rFonts w:ascii="Times New Roman" w:eastAsia="Times New Roman" w:hAnsi="Times New Roman" w:cs="Times New Roman"/>
      </w:rPr>
    </w:lvl>
    <w:lvl w:ilvl="1" w:tplc="6FF48668">
      <w:start w:val="3"/>
      <w:numFmt w:val="lowerLetter"/>
      <w:lvlText w:val="%2)"/>
      <w:legacy w:legacy="1" w:legacySpace="0" w:legacyIndent="360"/>
      <w:lvlJc w:val="left"/>
      <w:rPr>
        <w:rFonts w:ascii="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4C482BE9"/>
    <w:multiLevelType w:val="hybridMultilevel"/>
    <w:tmpl w:val="9C444F9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4C54709F"/>
    <w:multiLevelType w:val="multilevel"/>
    <w:tmpl w:val="3A2E8232"/>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370C32"/>
    <w:multiLevelType w:val="hybridMultilevel"/>
    <w:tmpl w:val="83EA45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4D3F3102"/>
    <w:multiLevelType w:val="hybridMultilevel"/>
    <w:tmpl w:val="BE0ECE8A"/>
    <w:lvl w:ilvl="0" w:tplc="041F000B">
      <w:start w:val="1"/>
      <w:numFmt w:val="bullet"/>
      <w:lvlText w:val=""/>
      <w:lvlJc w:val="left"/>
      <w:pPr>
        <w:tabs>
          <w:tab w:val="num" w:pos="816"/>
        </w:tabs>
        <w:ind w:left="816" w:hanging="360"/>
      </w:pPr>
      <w:rPr>
        <w:rFonts w:ascii="Wingdings" w:hAnsi="Wingdings" w:hint="default"/>
      </w:rPr>
    </w:lvl>
    <w:lvl w:ilvl="1" w:tplc="041F0003">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68">
    <w:nsid w:val="4FC337BA"/>
    <w:multiLevelType w:val="multilevel"/>
    <w:tmpl w:val="2A2AF2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1948F8"/>
    <w:multiLevelType w:val="multilevel"/>
    <w:tmpl w:val="0CFA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2A4C2A"/>
    <w:multiLevelType w:val="hybridMultilevel"/>
    <w:tmpl w:val="3DB6D5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nsid w:val="52AB1E01"/>
    <w:multiLevelType w:val="hybridMultilevel"/>
    <w:tmpl w:val="6AF2285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53BF20C5"/>
    <w:multiLevelType w:val="hybridMultilevel"/>
    <w:tmpl w:val="B9D24F0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3">
    <w:nsid w:val="53FF205E"/>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4480F65"/>
    <w:multiLevelType w:val="multilevel"/>
    <w:tmpl w:val="84FACFA6"/>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nsid w:val="59A12DB5"/>
    <w:multiLevelType w:val="hybridMultilevel"/>
    <w:tmpl w:val="88C67B3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76">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B494089"/>
    <w:multiLevelType w:val="multilevel"/>
    <w:tmpl w:val="30128B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CDB7A61"/>
    <w:multiLevelType w:val="hybridMultilevel"/>
    <w:tmpl w:val="DFF2E85C"/>
    <w:lvl w:ilvl="0" w:tplc="041F0017">
      <w:start w:val="1"/>
      <w:numFmt w:val="low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9">
    <w:nsid w:val="5CF44370"/>
    <w:multiLevelType w:val="multilevel"/>
    <w:tmpl w:val="C890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EF64DB2"/>
    <w:multiLevelType w:val="multilevel"/>
    <w:tmpl w:val="633084D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F68749D"/>
    <w:multiLevelType w:val="hybridMultilevel"/>
    <w:tmpl w:val="D9B0EE30"/>
    <w:lvl w:ilvl="0" w:tplc="62C80100">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82">
    <w:nsid w:val="5FDF490F"/>
    <w:multiLevelType w:val="hybridMultilevel"/>
    <w:tmpl w:val="E30001DE"/>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62AA67F3"/>
    <w:multiLevelType w:val="hybridMultilevel"/>
    <w:tmpl w:val="DF22AFD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4">
    <w:nsid w:val="63A92844"/>
    <w:multiLevelType w:val="hybridMultilevel"/>
    <w:tmpl w:val="C34250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5">
    <w:nsid w:val="650959EB"/>
    <w:multiLevelType w:val="hybridMultilevel"/>
    <w:tmpl w:val="BE16E4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668E27E9"/>
    <w:multiLevelType w:val="hybridMultilevel"/>
    <w:tmpl w:val="C35A0C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7">
    <w:nsid w:val="675506AC"/>
    <w:multiLevelType w:val="hybridMultilevel"/>
    <w:tmpl w:val="49EC57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6ACA05F5"/>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6ACC73AA"/>
    <w:multiLevelType w:val="hybridMultilevel"/>
    <w:tmpl w:val="2278D30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6C3D2C3E"/>
    <w:multiLevelType w:val="multilevel"/>
    <w:tmpl w:val="1D720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91">
    <w:nsid w:val="6C71772B"/>
    <w:multiLevelType w:val="hybridMultilevel"/>
    <w:tmpl w:val="00AC332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6CA722D1"/>
    <w:multiLevelType w:val="hybridMultilevel"/>
    <w:tmpl w:val="8D06896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93">
    <w:nsid w:val="6D5A576B"/>
    <w:multiLevelType w:val="multilevel"/>
    <w:tmpl w:val="633084D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DB45C5F"/>
    <w:multiLevelType w:val="hybridMultilevel"/>
    <w:tmpl w:val="24BA556E"/>
    <w:lvl w:ilvl="0" w:tplc="F182ACAC">
      <w:start w:val="1"/>
      <w:numFmt w:val="bullet"/>
      <w:lvlText w:val=""/>
      <w:lvlJc w:val="left"/>
      <w:pPr>
        <w:tabs>
          <w:tab w:val="num" w:pos="720"/>
        </w:tabs>
        <w:ind w:left="720" w:hanging="360"/>
      </w:pPr>
      <w:rPr>
        <w:rFonts w:ascii="Symbol" w:hAnsi="Symbol" w:hint="default"/>
        <w:color w:val="auto"/>
      </w:rPr>
    </w:lvl>
    <w:lvl w:ilvl="1" w:tplc="3CECA8C0">
      <w:start w:val="2"/>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6DF21A4A"/>
    <w:multiLevelType w:val="hybridMultilevel"/>
    <w:tmpl w:val="932096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6">
    <w:nsid w:val="6E533DD0"/>
    <w:multiLevelType w:val="hybridMultilevel"/>
    <w:tmpl w:val="B4FE089A"/>
    <w:lvl w:ilvl="0" w:tplc="04090001">
      <w:start w:val="1"/>
      <w:numFmt w:val="bullet"/>
      <w:lvlText w:val=""/>
      <w:lvlJc w:val="left"/>
      <w:pPr>
        <w:tabs>
          <w:tab w:val="num" w:pos="720"/>
        </w:tabs>
        <w:ind w:left="720" w:hanging="360"/>
      </w:pPr>
      <w:rPr>
        <w:rFonts w:ascii="Symbol" w:hAnsi="Symbol" w:hint="default"/>
      </w:rPr>
    </w:lvl>
    <w:lvl w:ilvl="1" w:tplc="0FA22580">
      <w:start w:val="20"/>
      <w:numFmt w:val="bullet"/>
      <w:lvlText w:val="-"/>
      <w:lvlJc w:val="left"/>
      <w:pPr>
        <w:tabs>
          <w:tab w:val="num" w:pos="2520"/>
        </w:tabs>
        <w:ind w:left="2520" w:hanging="144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26C647B"/>
    <w:multiLevelType w:val="hybridMultilevel"/>
    <w:tmpl w:val="381C14F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8">
    <w:nsid w:val="737B073E"/>
    <w:multiLevelType w:val="hybridMultilevel"/>
    <w:tmpl w:val="1DB4D92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2390D86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74007F11"/>
    <w:multiLevelType w:val="multilevel"/>
    <w:tmpl w:val="158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42A3D9F"/>
    <w:multiLevelType w:val="hybridMultilevel"/>
    <w:tmpl w:val="5636CAA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1">
    <w:nsid w:val="744F3BCE"/>
    <w:multiLevelType w:val="multilevel"/>
    <w:tmpl w:val="0054D0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103">
    <w:nsid w:val="78B33059"/>
    <w:multiLevelType w:val="multilevel"/>
    <w:tmpl w:val="1AF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C687B96"/>
    <w:multiLevelType w:val="hybridMultilevel"/>
    <w:tmpl w:val="6548D20A"/>
    <w:lvl w:ilvl="0" w:tplc="041F0005">
      <w:start w:val="1"/>
      <w:numFmt w:val="bullet"/>
      <w:lvlText w:val=""/>
      <w:lvlJc w:val="left"/>
      <w:pPr>
        <w:tabs>
          <w:tab w:val="num" w:pos="720"/>
        </w:tabs>
        <w:ind w:left="720" w:hanging="360"/>
      </w:pPr>
      <w:rPr>
        <w:rFonts w:ascii="Wingdings" w:hAnsi="Wingdings" w:hint="default"/>
      </w:rPr>
    </w:lvl>
    <w:lvl w:ilvl="1" w:tplc="AA9E1866">
      <w:start w:val="3"/>
      <w:numFmt w:val="bullet"/>
      <w:lvlText w:val=""/>
      <w:lvlJc w:val="left"/>
      <w:pPr>
        <w:tabs>
          <w:tab w:val="num" w:pos="1440"/>
        </w:tabs>
        <w:ind w:left="1440" w:hanging="360"/>
      </w:pPr>
      <w:rPr>
        <w:rFonts w:ascii="Symbol" w:eastAsia="Times New Roman" w:hAnsi="Symbol" w:cs="Times New Roman" w:hint="default"/>
      </w:rPr>
    </w:lvl>
    <w:lvl w:ilvl="2" w:tplc="6666D762">
      <w:start w:val="6"/>
      <w:numFmt w:val="bullet"/>
      <w:lvlText w:val="-"/>
      <w:lvlJc w:val="left"/>
      <w:pPr>
        <w:tabs>
          <w:tab w:val="num" w:pos="2160"/>
        </w:tabs>
        <w:ind w:left="2160" w:hanging="360"/>
      </w:pPr>
      <w:rPr>
        <w:rFonts w:ascii="Times New Roman" w:eastAsia="Times New Roman" w:hAnsi="Times New Roman" w:cs="Times New Roman"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2"/>
  </w:num>
  <w:num w:numId="2">
    <w:abstractNumId w:val="7"/>
  </w:num>
  <w:num w:numId="3">
    <w:abstractNumId w:val="67"/>
  </w:num>
  <w:num w:numId="4">
    <w:abstractNumId w:val="1"/>
  </w:num>
  <w:num w:numId="5">
    <w:abstractNumId w:val="11"/>
  </w:num>
  <w:num w:numId="6">
    <w:abstractNumId w:val="34"/>
  </w:num>
  <w:num w:numId="7">
    <w:abstractNumId w:val="16"/>
  </w:num>
  <w:num w:numId="8">
    <w:abstractNumId w:val="62"/>
  </w:num>
  <w:num w:numId="9">
    <w:abstractNumId w:val="52"/>
  </w:num>
  <w:num w:numId="10">
    <w:abstractNumId w:val="15"/>
  </w:num>
  <w:num w:numId="11">
    <w:abstractNumId w:val="58"/>
  </w:num>
  <w:num w:numId="12">
    <w:abstractNumId w:val="2"/>
  </w:num>
  <w:num w:numId="13">
    <w:abstractNumId w:val="13"/>
  </w:num>
  <w:num w:numId="14">
    <w:abstractNumId w:val="61"/>
  </w:num>
  <w:num w:numId="15">
    <w:abstractNumId w:val="10"/>
  </w:num>
  <w:num w:numId="16">
    <w:abstractNumId w:val="75"/>
  </w:num>
  <w:num w:numId="17">
    <w:abstractNumId w:val="57"/>
  </w:num>
  <w:num w:numId="18">
    <w:abstractNumId w:val="89"/>
  </w:num>
  <w:num w:numId="19">
    <w:abstractNumId w:val="33"/>
  </w:num>
  <w:num w:numId="20">
    <w:abstractNumId w:val="36"/>
  </w:num>
  <w:num w:numId="21">
    <w:abstractNumId w:val="42"/>
  </w:num>
  <w:num w:numId="22">
    <w:abstractNumId w:val="48"/>
  </w:num>
  <w:num w:numId="23">
    <w:abstractNumId w:val="92"/>
  </w:num>
  <w:num w:numId="24">
    <w:abstractNumId w:val="87"/>
  </w:num>
  <w:num w:numId="25">
    <w:abstractNumId w:val="8"/>
  </w:num>
  <w:num w:numId="26">
    <w:abstractNumId w:val="49"/>
  </w:num>
  <w:num w:numId="27">
    <w:abstractNumId w:val="85"/>
  </w:num>
  <w:num w:numId="28">
    <w:abstractNumId w:val="95"/>
  </w:num>
  <w:num w:numId="29">
    <w:abstractNumId w:val="91"/>
  </w:num>
  <w:num w:numId="30">
    <w:abstractNumId w:val="45"/>
  </w:num>
  <w:num w:numId="31">
    <w:abstractNumId w:val="59"/>
  </w:num>
  <w:num w:numId="32">
    <w:abstractNumId w:val="55"/>
  </w:num>
  <w:num w:numId="33">
    <w:abstractNumId w:val="47"/>
  </w:num>
  <w:num w:numId="34">
    <w:abstractNumId w:val="12"/>
  </w:num>
  <w:num w:numId="35">
    <w:abstractNumId w:val="71"/>
  </w:num>
  <w:num w:numId="36">
    <w:abstractNumId w:val="70"/>
  </w:num>
  <w:num w:numId="37">
    <w:abstractNumId w:val="46"/>
  </w:num>
  <w:num w:numId="38">
    <w:abstractNumId w:val="51"/>
  </w:num>
  <w:num w:numId="39">
    <w:abstractNumId w:val="21"/>
  </w:num>
  <w:num w:numId="40">
    <w:abstractNumId w:val="100"/>
  </w:num>
  <w:num w:numId="41">
    <w:abstractNumId w:val="64"/>
  </w:num>
  <w:num w:numId="42">
    <w:abstractNumId w:val="84"/>
  </w:num>
  <w:num w:numId="43">
    <w:abstractNumId w:val="54"/>
  </w:num>
  <w:num w:numId="44">
    <w:abstractNumId w:val="86"/>
  </w:num>
  <w:num w:numId="45">
    <w:abstractNumId w:val="17"/>
  </w:num>
  <w:num w:numId="46">
    <w:abstractNumId w:val="83"/>
  </w:num>
  <w:num w:numId="47">
    <w:abstractNumId w:val="29"/>
  </w:num>
  <w:num w:numId="48">
    <w:abstractNumId w:val="56"/>
  </w:num>
  <w:num w:numId="49">
    <w:abstractNumId w:val="24"/>
  </w:num>
  <w:num w:numId="50">
    <w:abstractNumId w:val="96"/>
  </w:num>
  <w:num w:numId="51">
    <w:abstractNumId w:val="72"/>
  </w:num>
  <w:num w:numId="52">
    <w:abstractNumId w:val="66"/>
  </w:num>
  <w:num w:numId="53">
    <w:abstractNumId w:val="44"/>
  </w:num>
  <w:num w:numId="54">
    <w:abstractNumId w:val="28"/>
  </w:num>
  <w:num w:numId="55">
    <w:abstractNumId w:val="60"/>
  </w:num>
  <w:num w:numId="56">
    <w:abstractNumId w:val="22"/>
  </w:num>
  <w:num w:numId="57">
    <w:abstractNumId w:val="0"/>
  </w:num>
  <w:num w:numId="58">
    <w:abstractNumId w:val="4"/>
  </w:num>
  <w:num w:numId="59">
    <w:abstractNumId w:val="30"/>
  </w:num>
  <w:num w:numId="60">
    <w:abstractNumId w:val="5"/>
  </w:num>
  <w:num w:numId="61">
    <w:abstractNumId w:val="26"/>
  </w:num>
  <w:num w:numId="62">
    <w:abstractNumId w:val="97"/>
  </w:num>
  <w:num w:numId="63">
    <w:abstractNumId w:val="81"/>
  </w:num>
  <w:num w:numId="64">
    <w:abstractNumId w:val="31"/>
  </w:num>
  <w:num w:numId="65">
    <w:abstractNumId w:val="74"/>
  </w:num>
  <w:num w:numId="66">
    <w:abstractNumId w:val="101"/>
  </w:num>
  <w:num w:numId="67">
    <w:abstractNumId w:val="3"/>
  </w:num>
  <w:num w:numId="68">
    <w:abstractNumId w:val="39"/>
  </w:num>
  <w:num w:numId="69">
    <w:abstractNumId w:val="25"/>
  </w:num>
  <w:num w:numId="70">
    <w:abstractNumId w:val="90"/>
  </w:num>
  <w:num w:numId="71">
    <w:abstractNumId w:val="27"/>
  </w:num>
  <w:num w:numId="72">
    <w:abstractNumId w:val="50"/>
  </w:num>
  <w:num w:numId="73">
    <w:abstractNumId w:val="77"/>
  </w:num>
  <w:num w:numId="74">
    <w:abstractNumId w:val="73"/>
  </w:num>
  <w:num w:numId="75">
    <w:abstractNumId w:val="88"/>
  </w:num>
  <w:num w:numId="76">
    <w:abstractNumId w:val="98"/>
  </w:num>
  <w:num w:numId="77">
    <w:abstractNumId w:val="9"/>
  </w:num>
  <w:num w:numId="78">
    <w:abstractNumId w:val="37"/>
  </w:num>
  <w:num w:numId="79">
    <w:abstractNumId w:val="40"/>
  </w:num>
  <w:num w:numId="80">
    <w:abstractNumId w:val="103"/>
  </w:num>
  <w:num w:numId="81">
    <w:abstractNumId w:val="68"/>
  </w:num>
  <w:num w:numId="82">
    <w:abstractNumId w:val="14"/>
  </w:num>
  <w:num w:numId="83">
    <w:abstractNumId w:val="79"/>
  </w:num>
  <w:num w:numId="84">
    <w:abstractNumId w:val="65"/>
  </w:num>
  <w:num w:numId="85">
    <w:abstractNumId w:val="99"/>
  </w:num>
  <w:num w:numId="86">
    <w:abstractNumId w:val="6"/>
  </w:num>
  <w:num w:numId="87">
    <w:abstractNumId w:val="69"/>
  </w:num>
  <w:num w:numId="88">
    <w:abstractNumId w:val="19"/>
  </w:num>
  <w:num w:numId="89">
    <w:abstractNumId w:val="35"/>
  </w:num>
  <w:num w:numId="90">
    <w:abstractNumId w:val="20"/>
  </w:num>
  <w:num w:numId="91">
    <w:abstractNumId w:val="32"/>
  </w:num>
  <w:num w:numId="92">
    <w:abstractNumId w:val="23"/>
  </w:num>
  <w:num w:numId="93">
    <w:abstractNumId w:val="53"/>
  </w:num>
  <w:num w:numId="94">
    <w:abstractNumId w:val="104"/>
  </w:num>
  <w:num w:numId="95">
    <w:abstractNumId w:val="94"/>
  </w:num>
  <w:num w:numId="96">
    <w:abstractNumId w:val="41"/>
  </w:num>
  <w:num w:numId="97">
    <w:abstractNumId w:val="82"/>
  </w:num>
  <w:num w:numId="98">
    <w:abstractNumId w:val="18"/>
  </w:num>
  <w:num w:numId="99">
    <w:abstractNumId w:val="43"/>
  </w:num>
  <w:num w:numId="100">
    <w:abstractNumId w:val="76"/>
  </w:num>
  <w:num w:numId="101">
    <w:abstractNumId w:val="78"/>
  </w:num>
  <w:num w:numId="102">
    <w:abstractNumId w:val="63"/>
  </w:num>
  <w:num w:numId="103">
    <w:abstractNumId w:val="38"/>
  </w:num>
  <w:num w:numId="104">
    <w:abstractNumId w:val="80"/>
  </w:num>
  <w:num w:numId="105">
    <w:abstractNumId w:val="9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687634"/>
    <w:rsid w:val="00002115"/>
    <w:rsid w:val="00007848"/>
    <w:rsid w:val="00012070"/>
    <w:rsid w:val="00017A65"/>
    <w:rsid w:val="00024B83"/>
    <w:rsid w:val="00025BEE"/>
    <w:rsid w:val="000272F6"/>
    <w:rsid w:val="00032B4A"/>
    <w:rsid w:val="00033F34"/>
    <w:rsid w:val="000340E3"/>
    <w:rsid w:val="00034C43"/>
    <w:rsid w:val="00036A4E"/>
    <w:rsid w:val="000375A8"/>
    <w:rsid w:val="00040843"/>
    <w:rsid w:val="000413BF"/>
    <w:rsid w:val="00047E9E"/>
    <w:rsid w:val="000521E2"/>
    <w:rsid w:val="00055EC1"/>
    <w:rsid w:val="00064790"/>
    <w:rsid w:val="000656D9"/>
    <w:rsid w:val="00065AA7"/>
    <w:rsid w:val="00082504"/>
    <w:rsid w:val="0008315C"/>
    <w:rsid w:val="00084ADC"/>
    <w:rsid w:val="0009246E"/>
    <w:rsid w:val="00096393"/>
    <w:rsid w:val="000A7578"/>
    <w:rsid w:val="000B20C9"/>
    <w:rsid w:val="000B2B26"/>
    <w:rsid w:val="000B359A"/>
    <w:rsid w:val="000B5C29"/>
    <w:rsid w:val="000B6617"/>
    <w:rsid w:val="000C2B2C"/>
    <w:rsid w:val="000C76CB"/>
    <w:rsid w:val="000D4FA3"/>
    <w:rsid w:val="00104A17"/>
    <w:rsid w:val="001171D0"/>
    <w:rsid w:val="00130E47"/>
    <w:rsid w:val="00132294"/>
    <w:rsid w:val="00134924"/>
    <w:rsid w:val="001526C0"/>
    <w:rsid w:val="00155F28"/>
    <w:rsid w:val="00161A0B"/>
    <w:rsid w:val="0017601D"/>
    <w:rsid w:val="0017763F"/>
    <w:rsid w:val="00177AA1"/>
    <w:rsid w:val="00177EA6"/>
    <w:rsid w:val="00180014"/>
    <w:rsid w:val="00180699"/>
    <w:rsid w:val="00181606"/>
    <w:rsid w:val="00192687"/>
    <w:rsid w:val="001B511C"/>
    <w:rsid w:val="001C0D11"/>
    <w:rsid w:val="001D726C"/>
    <w:rsid w:val="001E0550"/>
    <w:rsid w:val="001E1E02"/>
    <w:rsid w:val="001E2860"/>
    <w:rsid w:val="001E66D4"/>
    <w:rsid w:val="00206533"/>
    <w:rsid w:val="00212D69"/>
    <w:rsid w:val="0022031D"/>
    <w:rsid w:val="0023106A"/>
    <w:rsid w:val="00231276"/>
    <w:rsid w:val="0024334B"/>
    <w:rsid w:val="0024711D"/>
    <w:rsid w:val="00247594"/>
    <w:rsid w:val="00252378"/>
    <w:rsid w:val="002622FD"/>
    <w:rsid w:val="0026591E"/>
    <w:rsid w:val="002663B8"/>
    <w:rsid w:val="00267463"/>
    <w:rsid w:val="00283C28"/>
    <w:rsid w:val="00285A11"/>
    <w:rsid w:val="002869EA"/>
    <w:rsid w:val="002952BF"/>
    <w:rsid w:val="002B17CD"/>
    <w:rsid w:val="002C44F1"/>
    <w:rsid w:val="002E0885"/>
    <w:rsid w:val="002E1D18"/>
    <w:rsid w:val="002E257F"/>
    <w:rsid w:val="002E3BEE"/>
    <w:rsid w:val="002E562B"/>
    <w:rsid w:val="002F0058"/>
    <w:rsid w:val="002F0181"/>
    <w:rsid w:val="002F683E"/>
    <w:rsid w:val="002F6DAF"/>
    <w:rsid w:val="00301DE8"/>
    <w:rsid w:val="00305385"/>
    <w:rsid w:val="00305461"/>
    <w:rsid w:val="00305A62"/>
    <w:rsid w:val="0030608F"/>
    <w:rsid w:val="00323EBD"/>
    <w:rsid w:val="0033172A"/>
    <w:rsid w:val="003608D3"/>
    <w:rsid w:val="00361303"/>
    <w:rsid w:val="0036742E"/>
    <w:rsid w:val="00367D19"/>
    <w:rsid w:val="00371DBF"/>
    <w:rsid w:val="003759B3"/>
    <w:rsid w:val="003765CA"/>
    <w:rsid w:val="00381204"/>
    <w:rsid w:val="003901E1"/>
    <w:rsid w:val="003913E4"/>
    <w:rsid w:val="003A1182"/>
    <w:rsid w:val="003A3FE0"/>
    <w:rsid w:val="003B200F"/>
    <w:rsid w:val="003C2E04"/>
    <w:rsid w:val="003C50A4"/>
    <w:rsid w:val="003C6D62"/>
    <w:rsid w:val="003D295E"/>
    <w:rsid w:val="003D3F84"/>
    <w:rsid w:val="003D6D85"/>
    <w:rsid w:val="003E1481"/>
    <w:rsid w:val="003F75C7"/>
    <w:rsid w:val="00401D69"/>
    <w:rsid w:val="00401FAC"/>
    <w:rsid w:val="00406A9F"/>
    <w:rsid w:val="0041649B"/>
    <w:rsid w:val="004168D6"/>
    <w:rsid w:val="004323C8"/>
    <w:rsid w:val="004339D2"/>
    <w:rsid w:val="0045124D"/>
    <w:rsid w:val="0047490D"/>
    <w:rsid w:val="00480DB1"/>
    <w:rsid w:val="00480F0E"/>
    <w:rsid w:val="004824E6"/>
    <w:rsid w:val="004937D6"/>
    <w:rsid w:val="00494279"/>
    <w:rsid w:val="00494304"/>
    <w:rsid w:val="00494C0A"/>
    <w:rsid w:val="0049639F"/>
    <w:rsid w:val="004B2124"/>
    <w:rsid w:val="004B32F4"/>
    <w:rsid w:val="004B5BAD"/>
    <w:rsid w:val="004C474F"/>
    <w:rsid w:val="004C47D2"/>
    <w:rsid w:val="004C5067"/>
    <w:rsid w:val="004D2308"/>
    <w:rsid w:val="004D3F60"/>
    <w:rsid w:val="004E0F4B"/>
    <w:rsid w:val="004E2301"/>
    <w:rsid w:val="004E4F3C"/>
    <w:rsid w:val="004E792E"/>
    <w:rsid w:val="005030DD"/>
    <w:rsid w:val="00505043"/>
    <w:rsid w:val="00505B43"/>
    <w:rsid w:val="005103DA"/>
    <w:rsid w:val="00527DB1"/>
    <w:rsid w:val="00533924"/>
    <w:rsid w:val="0054212B"/>
    <w:rsid w:val="00542DEA"/>
    <w:rsid w:val="00546ED3"/>
    <w:rsid w:val="00551B86"/>
    <w:rsid w:val="00553193"/>
    <w:rsid w:val="00570FD3"/>
    <w:rsid w:val="00575E35"/>
    <w:rsid w:val="005817CC"/>
    <w:rsid w:val="00583E7D"/>
    <w:rsid w:val="00584839"/>
    <w:rsid w:val="00587B2D"/>
    <w:rsid w:val="005925AE"/>
    <w:rsid w:val="005A46C3"/>
    <w:rsid w:val="005A7746"/>
    <w:rsid w:val="005B4D80"/>
    <w:rsid w:val="005B76EF"/>
    <w:rsid w:val="005C6ECB"/>
    <w:rsid w:val="005D3EFB"/>
    <w:rsid w:val="005E6A72"/>
    <w:rsid w:val="00611AD7"/>
    <w:rsid w:val="00635209"/>
    <w:rsid w:val="00635BE9"/>
    <w:rsid w:val="00637633"/>
    <w:rsid w:val="006526B2"/>
    <w:rsid w:val="00664A30"/>
    <w:rsid w:val="00676BF2"/>
    <w:rsid w:val="00687634"/>
    <w:rsid w:val="0069069A"/>
    <w:rsid w:val="006B100B"/>
    <w:rsid w:val="006B12E9"/>
    <w:rsid w:val="006C06D0"/>
    <w:rsid w:val="006D0225"/>
    <w:rsid w:val="006D6B42"/>
    <w:rsid w:val="006E1BAB"/>
    <w:rsid w:val="006E426D"/>
    <w:rsid w:val="006F02AD"/>
    <w:rsid w:val="006F1A58"/>
    <w:rsid w:val="0070046A"/>
    <w:rsid w:val="00707E76"/>
    <w:rsid w:val="007143AC"/>
    <w:rsid w:val="00720BBD"/>
    <w:rsid w:val="00727971"/>
    <w:rsid w:val="007322B6"/>
    <w:rsid w:val="00732F8D"/>
    <w:rsid w:val="00737EE1"/>
    <w:rsid w:val="00737EE7"/>
    <w:rsid w:val="0074056C"/>
    <w:rsid w:val="00743E86"/>
    <w:rsid w:val="0074574C"/>
    <w:rsid w:val="00754C8E"/>
    <w:rsid w:val="0075608B"/>
    <w:rsid w:val="00774B49"/>
    <w:rsid w:val="00790D2D"/>
    <w:rsid w:val="007A1353"/>
    <w:rsid w:val="007A37A5"/>
    <w:rsid w:val="007A50C7"/>
    <w:rsid w:val="007B7519"/>
    <w:rsid w:val="007C5421"/>
    <w:rsid w:val="007C7281"/>
    <w:rsid w:val="007D0414"/>
    <w:rsid w:val="007D48D3"/>
    <w:rsid w:val="007D5657"/>
    <w:rsid w:val="007E0F02"/>
    <w:rsid w:val="007F12E9"/>
    <w:rsid w:val="007F662C"/>
    <w:rsid w:val="00831363"/>
    <w:rsid w:val="00841CEF"/>
    <w:rsid w:val="008427B8"/>
    <w:rsid w:val="0084686D"/>
    <w:rsid w:val="00861EE1"/>
    <w:rsid w:val="00872F10"/>
    <w:rsid w:val="00877DAA"/>
    <w:rsid w:val="00884DC9"/>
    <w:rsid w:val="00885350"/>
    <w:rsid w:val="00896C27"/>
    <w:rsid w:val="008A51CC"/>
    <w:rsid w:val="008A7669"/>
    <w:rsid w:val="008B4A83"/>
    <w:rsid w:val="008B4F59"/>
    <w:rsid w:val="008C0562"/>
    <w:rsid w:val="008C780D"/>
    <w:rsid w:val="008E1FD4"/>
    <w:rsid w:val="008E5FE3"/>
    <w:rsid w:val="008F0ADB"/>
    <w:rsid w:val="008F17F7"/>
    <w:rsid w:val="008F41F3"/>
    <w:rsid w:val="008F7EFD"/>
    <w:rsid w:val="009041C5"/>
    <w:rsid w:val="00904443"/>
    <w:rsid w:val="009166CF"/>
    <w:rsid w:val="0093058D"/>
    <w:rsid w:val="00930FF5"/>
    <w:rsid w:val="00933461"/>
    <w:rsid w:val="00936952"/>
    <w:rsid w:val="00940C96"/>
    <w:rsid w:val="00950CDF"/>
    <w:rsid w:val="00960308"/>
    <w:rsid w:val="00961B1C"/>
    <w:rsid w:val="00961BED"/>
    <w:rsid w:val="00962E86"/>
    <w:rsid w:val="00984856"/>
    <w:rsid w:val="00984FFD"/>
    <w:rsid w:val="009A7C5B"/>
    <w:rsid w:val="009B53DB"/>
    <w:rsid w:val="009C18E4"/>
    <w:rsid w:val="009C5744"/>
    <w:rsid w:val="009C6AC9"/>
    <w:rsid w:val="009F0CC6"/>
    <w:rsid w:val="009F23F1"/>
    <w:rsid w:val="009F27FC"/>
    <w:rsid w:val="00A05498"/>
    <w:rsid w:val="00A12B1C"/>
    <w:rsid w:val="00A15AFF"/>
    <w:rsid w:val="00A17C38"/>
    <w:rsid w:val="00A2213C"/>
    <w:rsid w:val="00A2497F"/>
    <w:rsid w:val="00A25FCE"/>
    <w:rsid w:val="00A275F8"/>
    <w:rsid w:val="00A27FC1"/>
    <w:rsid w:val="00A3502B"/>
    <w:rsid w:val="00A41B76"/>
    <w:rsid w:val="00A470B3"/>
    <w:rsid w:val="00A4774A"/>
    <w:rsid w:val="00A5083E"/>
    <w:rsid w:val="00A54452"/>
    <w:rsid w:val="00A70911"/>
    <w:rsid w:val="00A7317E"/>
    <w:rsid w:val="00A82F97"/>
    <w:rsid w:val="00A871F2"/>
    <w:rsid w:val="00A938D9"/>
    <w:rsid w:val="00A94C2F"/>
    <w:rsid w:val="00AA0FF8"/>
    <w:rsid w:val="00AA2EBA"/>
    <w:rsid w:val="00AB3D61"/>
    <w:rsid w:val="00AB65F6"/>
    <w:rsid w:val="00AC1520"/>
    <w:rsid w:val="00AD5522"/>
    <w:rsid w:val="00AD637F"/>
    <w:rsid w:val="00AE05B0"/>
    <w:rsid w:val="00AF0D05"/>
    <w:rsid w:val="00AF7BB8"/>
    <w:rsid w:val="00B02166"/>
    <w:rsid w:val="00B029B8"/>
    <w:rsid w:val="00B04724"/>
    <w:rsid w:val="00B047B5"/>
    <w:rsid w:val="00B07751"/>
    <w:rsid w:val="00B13CCA"/>
    <w:rsid w:val="00B204B0"/>
    <w:rsid w:val="00B223F5"/>
    <w:rsid w:val="00B231B9"/>
    <w:rsid w:val="00B23865"/>
    <w:rsid w:val="00B23B19"/>
    <w:rsid w:val="00B273EF"/>
    <w:rsid w:val="00B35A77"/>
    <w:rsid w:val="00B364C6"/>
    <w:rsid w:val="00B74782"/>
    <w:rsid w:val="00B74816"/>
    <w:rsid w:val="00B83FCE"/>
    <w:rsid w:val="00BA4505"/>
    <w:rsid w:val="00BA58E8"/>
    <w:rsid w:val="00BB048C"/>
    <w:rsid w:val="00BB3E38"/>
    <w:rsid w:val="00BC31FD"/>
    <w:rsid w:val="00BC408C"/>
    <w:rsid w:val="00BD7F35"/>
    <w:rsid w:val="00BE4E6B"/>
    <w:rsid w:val="00BF7205"/>
    <w:rsid w:val="00BF7A1F"/>
    <w:rsid w:val="00C07847"/>
    <w:rsid w:val="00C129AB"/>
    <w:rsid w:val="00C14A9A"/>
    <w:rsid w:val="00C14E36"/>
    <w:rsid w:val="00C15AE7"/>
    <w:rsid w:val="00C24C28"/>
    <w:rsid w:val="00C26991"/>
    <w:rsid w:val="00C26F6F"/>
    <w:rsid w:val="00C3242C"/>
    <w:rsid w:val="00C37D3F"/>
    <w:rsid w:val="00C403E8"/>
    <w:rsid w:val="00C44625"/>
    <w:rsid w:val="00C467FA"/>
    <w:rsid w:val="00C53EEC"/>
    <w:rsid w:val="00C56A16"/>
    <w:rsid w:val="00C6262E"/>
    <w:rsid w:val="00CA51EA"/>
    <w:rsid w:val="00CA675B"/>
    <w:rsid w:val="00CB3084"/>
    <w:rsid w:val="00CB7152"/>
    <w:rsid w:val="00CC0247"/>
    <w:rsid w:val="00CC3BCC"/>
    <w:rsid w:val="00CD1E5C"/>
    <w:rsid w:val="00CD39CC"/>
    <w:rsid w:val="00CE01E6"/>
    <w:rsid w:val="00CF5970"/>
    <w:rsid w:val="00CF6C8C"/>
    <w:rsid w:val="00CF726C"/>
    <w:rsid w:val="00D04C13"/>
    <w:rsid w:val="00D07347"/>
    <w:rsid w:val="00D17091"/>
    <w:rsid w:val="00D17A91"/>
    <w:rsid w:val="00D3421C"/>
    <w:rsid w:val="00D42C04"/>
    <w:rsid w:val="00D4509A"/>
    <w:rsid w:val="00D47415"/>
    <w:rsid w:val="00D4772A"/>
    <w:rsid w:val="00D60910"/>
    <w:rsid w:val="00D63486"/>
    <w:rsid w:val="00D65FB1"/>
    <w:rsid w:val="00D72683"/>
    <w:rsid w:val="00D749F7"/>
    <w:rsid w:val="00D7675C"/>
    <w:rsid w:val="00D85366"/>
    <w:rsid w:val="00D86754"/>
    <w:rsid w:val="00D909D8"/>
    <w:rsid w:val="00D97D9D"/>
    <w:rsid w:val="00DA063C"/>
    <w:rsid w:val="00DA209B"/>
    <w:rsid w:val="00DD24CB"/>
    <w:rsid w:val="00DD3982"/>
    <w:rsid w:val="00DD4939"/>
    <w:rsid w:val="00DE579D"/>
    <w:rsid w:val="00DE7738"/>
    <w:rsid w:val="00DE7A2A"/>
    <w:rsid w:val="00DF4400"/>
    <w:rsid w:val="00E20FB1"/>
    <w:rsid w:val="00E266ED"/>
    <w:rsid w:val="00E33915"/>
    <w:rsid w:val="00E42FA7"/>
    <w:rsid w:val="00E45519"/>
    <w:rsid w:val="00E60245"/>
    <w:rsid w:val="00E644C3"/>
    <w:rsid w:val="00E800D5"/>
    <w:rsid w:val="00E94F3B"/>
    <w:rsid w:val="00E95622"/>
    <w:rsid w:val="00EB1339"/>
    <w:rsid w:val="00EB369D"/>
    <w:rsid w:val="00EC02FC"/>
    <w:rsid w:val="00EC4DE4"/>
    <w:rsid w:val="00EE10F0"/>
    <w:rsid w:val="00EE7533"/>
    <w:rsid w:val="00EF5314"/>
    <w:rsid w:val="00F0326B"/>
    <w:rsid w:val="00F06F7A"/>
    <w:rsid w:val="00F1110F"/>
    <w:rsid w:val="00F13CD5"/>
    <w:rsid w:val="00F157EF"/>
    <w:rsid w:val="00F17D15"/>
    <w:rsid w:val="00F37381"/>
    <w:rsid w:val="00F4550B"/>
    <w:rsid w:val="00F46E7C"/>
    <w:rsid w:val="00F62A58"/>
    <w:rsid w:val="00F704DC"/>
    <w:rsid w:val="00F715F8"/>
    <w:rsid w:val="00F761B0"/>
    <w:rsid w:val="00F85AE1"/>
    <w:rsid w:val="00F92959"/>
    <w:rsid w:val="00F9319A"/>
    <w:rsid w:val="00F9495B"/>
    <w:rsid w:val="00F97910"/>
    <w:rsid w:val="00FA189C"/>
    <w:rsid w:val="00FA1CE1"/>
    <w:rsid w:val="00FA1F3C"/>
    <w:rsid w:val="00FA65D5"/>
    <w:rsid w:val="00FB056E"/>
    <w:rsid w:val="00FB0B9A"/>
    <w:rsid w:val="00FB797B"/>
    <w:rsid w:val="00FC5DE6"/>
    <w:rsid w:val="00FD3322"/>
    <w:rsid w:val="00FD3A36"/>
    <w:rsid w:val="00FD6B22"/>
    <w:rsid w:val="00FD72E1"/>
    <w:rsid w:val="00FE165C"/>
    <w:rsid w:val="00FE5794"/>
    <w:rsid w:val="00FE5A2F"/>
    <w:rsid w:val="00FF159F"/>
    <w:rsid w:val="00FF60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42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9F23F1"/>
    <w:pPr>
      <w:keepNext/>
      <w:widowControl w:val="0"/>
      <w:spacing w:before="60" w:after="60"/>
      <w:ind w:right="170"/>
      <w:jc w:val="center"/>
      <w:outlineLvl w:val="1"/>
    </w:pPr>
    <w:rPr>
      <w:rFonts w:ascii="Arial" w:hAnsi="Arial" w:cs="Arial"/>
      <w:b/>
      <w:bCs/>
      <w:kern w:val="20"/>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C5421"/>
    <w:pPr>
      <w:keepNext/>
      <w:numPr>
        <w:ilvl w:val="6"/>
        <w:numId w:val="1"/>
      </w:numPr>
      <w:ind w:left="0" w:firstLine="720"/>
      <w:outlineLvl w:val="6"/>
    </w:pPr>
    <w:rPr>
      <w:b/>
      <w:bCs/>
      <w:sz w:val="28"/>
    </w:rPr>
  </w:style>
  <w:style w:type="paragraph" w:styleId="Balk8">
    <w:name w:val="heading 8"/>
    <w:basedOn w:val="Normal"/>
    <w:next w:val="Normal"/>
    <w:qFormat/>
    <w:rsid w:val="007C5421"/>
    <w:pPr>
      <w:keepNext/>
      <w:outlineLvl w:val="7"/>
    </w:pPr>
    <w:rPr>
      <w:b/>
      <w:bCs/>
    </w:rPr>
  </w:style>
  <w:style w:type="paragraph" w:styleId="Balk9">
    <w:name w:val="heading 9"/>
    <w:basedOn w:val="Normal"/>
    <w:next w:val="Normal"/>
    <w:qFormat/>
    <w:rsid w:val="007C5421"/>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C5421"/>
    <w:pPr>
      <w:shd w:val="clear" w:color="auto" w:fill="000080"/>
    </w:pPr>
    <w:rPr>
      <w:rFonts w:ascii="Tahoma" w:hAnsi="Tahoma" w:cs="Tahoma"/>
    </w:rPr>
  </w:style>
  <w:style w:type="paragraph" w:styleId="DipnotMetni">
    <w:name w:val="footnote text"/>
    <w:basedOn w:val="Normal"/>
    <w:semiHidden/>
    <w:rsid w:val="007C5421"/>
    <w:rPr>
      <w:sz w:val="20"/>
      <w:szCs w:val="20"/>
    </w:rPr>
  </w:style>
  <w:style w:type="character" w:styleId="DipnotBavurusu">
    <w:name w:val="footnote reference"/>
    <w:basedOn w:val="VarsaylanParagrafYazTipi"/>
    <w:semiHidden/>
    <w:rsid w:val="007C5421"/>
    <w:rPr>
      <w:vertAlign w:val="superscript"/>
    </w:rPr>
  </w:style>
  <w:style w:type="paragraph" w:styleId="GvdeMetniGirintisi">
    <w:name w:val="Body Text Indent"/>
    <w:basedOn w:val="Normal"/>
    <w:autoRedefine/>
    <w:rsid w:val="007C5421"/>
    <w:pPr>
      <w:spacing w:line="360" w:lineRule="auto"/>
      <w:ind w:left="360"/>
      <w:jc w:val="both"/>
    </w:pPr>
  </w:style>
  <w:style w:type="paragraph" w:styleId="GvdeMetniGirintisi2">
    <w:name w:val="Body Text Indent 2"/>
    <w:basedOn w:val="Normal"/>
    <w:rsid w:val="007C542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basedOn w:val="VarsaylanParagrafYazTipi"/>
    <w:rsid w:val="007C5421"/>
    <w:rPr>
      <w:color w:val="0000FF"/>
      <w:u w:val="single"/>
    </w:rPr>
  </w:style>
  <w:style w:type="paragraph" w:styleId="GvdeMetniGirintisi3">
    <w:name w:val="Body Text Indent 3"/>
    <w:basedOn w:val="Normal"/>
    <w:rsid w:val="007C542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C5421"/>
    <w:pPr>
      <w:spacing w:before="100" w:beforeAutospacing="1" w:after="100" w:afterAutospacing="1"/>
    </w:pPr>
  </w:style>
  <w:style w:type="paragraph" w:customStyle="1" w:styleId="hizala">
    <w:name w:val="hizala"/>
    <w:basedOn w:val="Normal"/>
    <w:rsid w:val="007C5421"/>
    <w:pPr>
      <w:spacing w:before="100" w:beforeAutospacing="1" w:after="100" w:afterAutospacing="1"/>
    </w:pPr>
    <w:rPr>
      <w:noProof w:val="0"/>
      <w:lang w:val="en-US"/>
    </w:rPr>
  </w:style>
  <w:style w:type="paragraph" w:customStyle="1" w:styleId="Head5">
    <w:name w:val="Head 5"/>
    <w:basedOn w:val="Balk5"/>
    <w:next w:val="Balk5"/>
    <w:rsid w:val="007C5421"/>
    <w:pPr>
      <w:spacing w:line="360" w:lineRule="auto"/>
      <w:jc w:val="both"/>
    </w:pPr>
  </w:style>
  <w:style w:type="paragraph" w:styleId="Altbilgi">
    <w:name w:val="footer"/>
    <w:basedOn w:val="Normal"/>
    <w:rsid w:val="007C5421"/>
    <w:pPr>
      <w:tabs>
        <w:tab w:val="center" w:pos="4536"/>
        <w:tab w:val="right" w:pos="9072"/>
      </w:tabs>
    </w:pPr>
  </w:style>
  <w:style w:type="character" w:styleId="SayfaNumaras">
    <w:name w:val="page number"/>
    <w:basedOn w:val="VarsaylanParagrafYazTipi"/>
    <w:rsid w:val="007C5421"/>
  </w:style>
  <w:style w:type="paragraph" w:customStyle="1" w:styleId="bodytext2">
    <w:name w:val="bodytext2"/>
    <w:basedOn w:val="Normal"/>
    <w:rsid w:val="007C542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C542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C5421"/>
    <w:rPr>
      <w:sz w:val="22"/>
      <w:szCs w:val="18"/>
    </w:rPr>
  </w:style>
  <w:style w:type="paragraph" w:styleId="GvdeMetni3">
    <w:name w:val="Body Text 3"/>
    <w:basedOn w:val="Normal"/>
    <w:rsid w:val="007C5421"/>
    <w:rPr>
      <w:rFonts w:ascii="Comic Sans MS" w:hAnsi="Comic Sans MS" w:cs="Tahoma"/>
      <w:noProof w:val="0"/>
      <w:sz w:val="22"/>
      <w:szCs w:val="20"/>
      <w:lang w:val="en-AU"/>
    </w:rPr>
  </w:style>
  <w:style w:type="character" w:styleId="zlenenKpr">
    <w:name w:val="FollowedHyperlink"/>
    <w:basedOn w:val="VarsaylanParagrafYazTipi"/>
    <w:rsid w:val="007C5421"/>
    <w:rPr>
      <w:color w:val="800080"/>
      <w:u w:val="single"/>
    </w:rPr>
  </w:style>
  <w:style w:type="paragraph" w:styleId="SonnotMetni">
    <w:name w:val="endnote text"/>
    <w:basedOn w:val="Normal"/>
    <w:semiHidden/>
    <w:rsid w:val="007C5421"/>
    <w:rPr>
      <w:sz w:val="20"/>
      <w:szCs w:val="20"/>
    </w:rPr>
  </w:style>
  <w:style w:type="character" w:styleId="SonnotBavurusu">
    <w:name w:val="endnote reference"/>
    <w:basedOn w:val="VarsaylanParagrafYazTipi"/>
    <w:semiHidden/>
    <w:rsid w:val="007C5421"/>
    <w:rPr>
      <w:vertAlign w:val="superscript"/>
    </w:rPr>
  </w:style>
  <w:style w:type="paragraph" w:styleId="stbilgi">
    <w:name w:val="header"/>
    <w:basedOn w:val="Normal"/>
    <w:rsid w:val="007C5421"/>
    <w:pPr>
      <w:tabs>
        <w:tab w:val="center" w:pos="4536"/>
        <w:tab w:val="right" w:pos="9072"/>
      </w:tabs>
    </w:pPr>
  </w:style>
  <w:style w:type="paragraph" w:styleId="KonuBal">
    <w:name w:val="Title"/>
    <w:basedOn w:val="Normal"/>
    <w:qFormat/>
    <w:rsid w:val="007C5421"/>
    <w:pPr>
      <w:jc w:val="center"/>
    </w:pPr>
    <w:rPr>
      <w:sz w:val="28"/>
    </w:rPr>
  </w:style>
  <w:style w:type="table" w:styleId="TabloKlavuzu">
    <w:name w:val="Table Grid"/>
    <w:basedOn w:val="NormalTablo"/>
    <w:rsid w:val="0083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basedOn w:val="VarsaylanParagrafYazTipi"/>
    <w:rsid w:val="00831363"/>
    <w:rPr>
      <w:sz w:val="16"/>
      <w:szCs w:val="16"/>
    </w:rPr>
  </w:style>
  <w:style w:type="numbering" w:customStyle="1" w:styleId="ListeYok1">
    <w:name w:val="Liste Yok1"/>
    <w:next w:val="ListeYok"/>
    <w:semiHidden/>
    <w:rsid w:val="00831363"/>
  </w:style>
  <w:style w:type="character" w:styleId="Gl">
    <w:name w:val="Strong"/>
    <w:basedOn w:val="VarsaylanParagrafYazTipi"/>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basedOn w:val="VarsaylanParagrafYazTipi"/>
    <w:qFormat/>
    <w:rsid w:val="00831363"/>
    <w:rPr>
      <w:i/>
      <w:iCs/>
    </w:rPr>
  </w:style>
  <w:style w:type="table" w:customStyle="1" w:styleId="TabloStili1">
    <w:name w:val="Tablo Stili1"/>
    <w:basedOn w:val="NormalTablo"/>
    <w:rsid w:val="00831363"/>
    <w:rPr>
      <w:rFonts w:ascii="Arial" w:hAnsi="Arial"/>
    </w:rPr>
    <w:tblPr>
      <w:tblInd w:w="0" w:type="dxa"/>
      <w:tblCellMar>
        <w:top w:w="0" w:type="dxa"/>
        <w:left w:w="108" w:type="dxa"/>
        <w:bottom w:w="0" w:type="dxa"/>
        <w:right w:w="108" w:type="dxa"/>
      </w:tblCellMa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basedOn w:val="VarsaylanParagrafYazTipi"/>
    <w:link w:val="NormalWeb"/>
    <w:rsid w:val="00831363"/>
    <w:rPr>
      <w:sz w:val="24"/>
      <w:szCs w:val="24"/>
      <w:lang w:val="tr-TR" w:eastAsia="en-US" w:bidi="ar-SA"/>
    </w:rPr>
  </w:style>
  <w:style w:type="character" w:customStyle="1" w:styleId="Balk2Char">
    <w:name w:val="Başlık 2 Char"/>
    <w:basedOn w:val="VarsaylanParagrafYazTipi"/>
    <w:link w:val="Balk2"/>
    <w:rsid w:val="009F23F1"/>
    <w:rPr>
      <w:rFonts w:ascii="Arial" w:hAnsi="Arial" w:cs="Arial"/>
      <w:b/>
      <w:bCs/>
      <w:noProof/>
      <w:kern w:val="20"/>
      <w:lang w:val="tr-TR" w:eastAsia="en-US" w:bidi="ar-SA"/>
    </w:rPr>
  </w:style>
  <w:style w:type="paragraph" w:customStyle="1" w:styleId="style2">
    <w:name w:val="style2"/>
    <w:basedOn w:val="Normal"/>
    <w:rsid w:val="007C542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
    <w:name w:val="E-postaStili641"/>
    <w:aliases w:val="E-postaStili641"/>
    <w:basedOn w:val="VarsaylanParagrafYazTipi"/>
    <w:semiHidden/>
    <w:personal/>
    <w:personalCompose/>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basedOn w:val="VarsaylanParagrafYazTipi"/>
    <w:link w:val="GvdeMetni"/>
    <w:rsid w:val="000B359A"/>
    <w:rPr>
      <w:rFonts w:ascii="Arial" w:hAnsi="Arial" w:cs="Arial"/>
      <w:noProof/>
      <w:kern w:val="16"/>
      <w:position w:val="24"/>
      <w:lang w:val="tr-TR" w:eastAsia="en-US" w:bidi="ar-SA"/>
    </w:rPr>
  </w:style>
  <w:style w:type="character" w:customStyle="1" w:styleId="Balk1Char">
    <w:name w:val="Başlık 1 Char"/>
    <w:basedOn w:val="VarsaylanParagrafYazTipi"/>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basedOn w:val="VarsaylanParagrafYazTipi"/>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basedOn w:val="VarsaylanParagrafYazTipi"/>
    <w:rsid w:val="00896C27"/>
    <w:rPr>
      <w:sz w:val="24"/>
      <w:szCs w:val="24"/>
      <w:lang w:val="tr-TR" w:eastAsia="tr-TR" w:bidi="ar-SA"/>
    </w:rPr>
  </w:style>
  <w:style w:type="paragraph" w:customStyle="1" w:styleId="BaslkAlt">
    <w:name w:val="Baslık Alt"/>
    <w:basedOn w:val="Normal"/>
    <w:rsid w:val="00367D19"/>
    <w:pPr>
      <w:tabs>
        <w:tab w:val="left" w:pos="567"/>
      </w:tabs>
      <w:jc w:val="center"/>
    </w:pPr>
    <w:rPr>
      <w:rFonts w:ascii="New York" w:hAnsi="New York"/>
      <w:b/>
      <w:noProof w:val="0"/>
      <w:kern w:val="0"/>
      <w:position w:val="0"/>
      <w:sz w:val="18"/>
      <w:szCs w:val="20"/>
      <w:lang w:val="en-US" w:eastAsia="tr-TR"/>
    </w:rPr>
  </w:style>
</w:styles>
</file>

<file path=word/webSettings.xml><?xml version="1.0" encoding="utf-8"?>
<w:webSettings xmlns:r="http://schemas.openxmlformats.org/officeDocument/2006/relationships" xmlns:w="http://schemas.openxmlformats.org/wordprocessingml/2006/main">
  <w:divs>
    <w:div w:id="309216587">
      <w:bodyDiv w:val="1"/>
      <w:marLeft w:val="0"/>
      <w:marRight w:val="0"/>
      <w:marTop w:val="0"/>
      <w:marBottom w:val="0"/>
      <w:divBdr>
        <w:top w:val="none" w:sz="0" w:space="0" w:color="auto"/>
        <w:left w:val="none" w:sz="0" w:space="0" w:color="auto"/>
        <w:bottom w:val="none" w:sz="0" w:space="0" w:color="auto"/>
        <w:right w:val="none" w:sz="0" w:space="0" w:color="auto"/>
      </w:divBdr>
      <w:divsChild>
        <w:div w:id="1397775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2127040">
      <w:bodyDiv w:val="1"/>
      <w:marLeft w:val="0"/>
      <w:marRight w:val="0"/>
      <w:marTop w:val="0"/>
      <w:marBottom w:val="0"/>
      <w:divBdr>
        <w:top w:val="none" w:sz="0" w:space="0" w:color="auto"/>
        <w:left w:val="none" w:sz="0" w:space="0" w:color="auto"/>
        <w:bottom w:val="none" w:sz="0" w:space="0" w:color="auto"/>
        <w:right w:val="none" w:sz="0" w:space="0" w:color="auto"/>
      </w:divBdr>
    </w:div>
    <w:div w:id="1278950811">
      <w:bodyDiv w:val="1"/>
      <w:marLeft w:val="825"/>
      <w:marRight w:val="825"/>
      <w:marTop w:val="0"/>
      <w:marBottom w:val="0"/>
      <w:divBdr>
        <w:top w:val="none" w:sz="0" w:space="0" w:color="auto"/>
        <w:left w:val="none" w:sz="0" w:space="0" w:color="auto"/>
        <w:bottom w:val="none" w:sz="0" w:space="0" w:color="auto"/>
        <w:right w:val="none" w:sz="0" w:space="0" w:color="auto"/>
      </w:divBdr>
    </w:div>
    <w:div w:id="1602029362">
      <w:bodyDiv w:val="1"/>
      <w:marLeft w:val="0"/>
      <w:marRight w:val="0"/>
      <w:marTop w:val="0"/>
      <w:marBottom w:val="0"/>
      <w:divBdr>
        <w:top w:val="none" w:sz="0" w:space="0" w:color="auto"/>
        <w:left w:val="none" w:sz="0" w:space="0" w:color="auto"/>
        <w:bottom w:val="none" w:sz="0" w:space="0" w:color="auto"/>
        <w:right w:val="none" w:sz="0" w:space="0" w:color="auto"/>
      </w:divBdr>
      <w:divsChild>
        <w:div w:id="919366079">
          <w:marLeft w:val="0"/>
          <w:marRight w:val="0"/>
          <w:marTop w:val="0"/>
          <w:marBottom w:val="0"/>
          <w:divBdr>
            <w:top w:val="none" w:sz="0" w:space="0" w:color="auto"/>
            <w:left w:val="none" w:sz="0" w:space="0" w:color="auto"/>
            <w:bottom w:val="none" w:sz="0" w:space="0" w:color="auto"/>
            <w:right w:val="none" w:sz="0" w:space="0" w:color="auto"/>
          </w:divBdr>
          <w:divsChild>
            <w:div w:id="20655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312">
      <w:bodyDiv w:val="1"/>
      <w:marLeft w:val="0"/>
      <w:marRight w:val="0"/>
      <w:marTop w:val="0"/>
      <w:marBottom w:val="0"/>
      <w:divBdr>
        <w:top w:val="none" w:sz="0" w:space="0" w:color="auto"/>
        <w:left w:val="none" w:sz="0" w:space="0" w:color="auto"/>
        <w:bottom w:val="none" w:sz="0" w:space="0" w:color="auto"/>
        <w:right w:val="none" w:sz="0" w:space="0" w:color="auto"/>
      </w:divBdr>
    </w:div>
    <w:div w:id="1862355543">
      <w:bodyDiv w:val="1"/>
      <w:marLeft w:val="825"/>
      <w:marRight w:val="825"/>
      <w:marTop w:val="0"/>
      <w:marBottom w:val="0"/>
      <w:divBdr>
        <w:top w:val="none" w:sz="0" w:space="0" w:color="auto"/>
        <w:left w:val="none" w:sz="0" w:space="0" w:color="auto"/>
        <w:bottom w:val="none" w:sz="0" w:space="0" w:color="auto"/>
        <w:right w:val="none" w:sz="0" w:space="0" w:color="auto"/>
      </w:divBdr>
    </w:div>
    <w:div w:id="20563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985</Words>
  <Characters>5993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EGM</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EGM</dc:creator>
  <cp:keywords/>
  <dc:description/>
  <cp:lastModifiedBy>EGM 6645</cp:lastModifiedBy>
  <cp:revision>3</cp:revision>
  <cp:lastPrinted>2008-08-07T15:31:00Z</cp:lastPrinted>
  <dcterms:created xsi:type="dcterms:W3CDTF">2012-09-06T06:47:00Z</dcterms:created>
  <dcterms:modified xsi:type="dcterms:W3CDTF">2012-09-06T06:52:00Z</dcterms:modified>
</cp:coreProperties>
</file>