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4" w:rsidRPr="00DA063C" w:rsidRDefault="00356A24" w:rsidP="00356A24">
      <w:pPr>
        <w:tabs>
          <w:tab w:val="left" w:pos="566"/>
        </w:tabs>
        <w:spacing w:after="113"/>
        <w:rPr>
          <w:rFonts w:ascii="Arial" w:hAnsi="Arial" w:cs="Arial"/>
          <w:sz w:val="20"/>
          <w:szCs w:val="20"/>
        </w:rPr>
      </w:pPr>
      <w:r w:rsidRPr="00DA063C">
        <w:rPr>
          <w:rFonts w:ascii="Arial" w:hAnsi="Arial" w:cs="Arial"/>
          <w:b/>
          <w:bCs/>
          <w:sz w:val="20"/>
          <w:szCs w:val="20"/>
        </w:rPr>
        <w:t>Resmi Gazete</w:t>
      </w:r>
      <w:r w:rsidRPr="00DA063C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29</w:t>
      </w:r>
      <w:r w:rsidRPr="00DA0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Mayıs 2013</w:t>
      </w:r>
      <w:r w:rsidRPr="00DA063C">
        <w:rPr>
          <w:rFonts w:ascii="Arial" w:hAnsi="Arial" w:cs="Arial"/>
          <w:sz w:val="20"/>
          <w:szCs w:val="20"/>
        </w:rPr>
        <w:t xml:space="preserve"> </w:t>
      </w:r>
    </w:p>
    <w:p w:rsidR="00356A24" w:rsidRDefault="00356A24" w:rsidP="00356A24">
      <w:pPr>
        <w:tabs>
          <w:tab w:val="left" w:pos="566"/>
        </w:tabs>
        <w:spacing w:after="113"/>
        <w:rPr>
          <w:rFonts w:ascii="Arial" w:hAnsi="Arial" w:cs="Arial"/>
          <w:sz w:val="20"/>
          <w:szCs w:val="20"/>
        </w:rPr>
      </w:pPr>
      <w:r w:rsidRPr="00DA063C">
        <w:rPr>
          <w:rFonts w:ascii="Arial" w:hAnsi="Arial" w:cs="Arial"/>
          <w:b/>
          <w:bCs/>
          <w:sz w:val="20"/>
          <w:szCs w:val="20"/>
        </w:rPr>
        <w:t>Sayı</w:t>
      </w:r>
      <w:r w:rsidRPr="00DA063C">
        <w:rPr>
          <w:rFonts w:ascii="Arial" w:hAnsi="Arial" w:cs="Arial"/>
          <w:b/>
          <w:bCs/>
          <w:sz w:val="20"/>
          <w:szCs w:val="20"/>
        </w:rPr>
        <w:tab/>
      </w:r>
      <w:r w:rsidRPr="00DA063C">
        <w:rPr>
          <w:rFonts w:ascii="Arial" w:hAnsi="Arial" w:cs="Arial"/>
          <w:b/>
          <w:bCs/>
          <w:sz w:val="20"/>
          <w:szCs w:val="20"/>
        </w:rPr>
        <w:tab/>
      </w:r>
      <w:r w:rsidRPr="00DA063C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 xml:space="preserve">28661 </w:t>
      </w:r>
      <w:r w:rsidRPr="00EC6361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(Mükerrer)</w:t>
      </w:r>
    </w:p>
    <w:p w:rsidR="00356A24" w:rsidRPr="00356A24" w:rsidRDefault="00356A24" w:rsidP="00356A24">
      <w:pPr>
        <w:tabs>
          <w:tab w:val="left" w:pos="566"/>
        </w:tabs>
        <w:spacing w:after="113"/>
        <w:rPr>
          <w:rFonts w:ascii="Arial" w:hAnsi="Arial" w:cs="Arial"/>
          <w:sz w:val="20"/>
          <w:szCs w:val="20"/>
        </w:rPr>
      </w:pPr>
    </w:p>
    <w:p w:rsidR="00045EAC" w:rsidRPr="00EC6361" w:rsidRDefault="00045EAC" w:rsidP="00045EAC">
      <w:pPr>
        <w:spacing w:after="0" w:line="240" w:lineRule="exact"/>
        <w:rPr>
          <w:rFonts w:ascii="Arial" w:eastAsia="Times New Roman" w:hAnsi="Arial" w:cs="Arial"/>
          <w:sz w:val="20"/>
          <w:szCs w:val="20"/>
          <w:u w:val="single"/>
          <w:lang w:eastAsia="tr-TR"/>
        </w:rPr>
      </w:pPr>
      <w:r w:rsidRPr="00EC6361">
        <w:rPr>
          <w:rFonts w:ascii="Arial" w:eastAsia="Times New Roman" w:hAnsi="Arial" w:cs="Arial"/>
          <w:sz w:val="20"/>
          <w:szCs w:val="20"/>
          <w:u w:val="single"/>
          <w:lang w:eastAsia="tr-TR"/>
        </w:rPr>
        <w:t>Mesleki Yeterlilik Kurumundan:</w:t>
      </w:r>
    </w:p>
    <w:p w:rsidR="00045EAC" w:rsidRPr="00EC6361" w:rsidRDefault="00045EAC" w:rsidP="00045EAC">
      <w:pPr>
        <w:keepNext/>
        <w:spacing w:before="100" w:after="100" w:line="240" w:lineRule="exact"/>
        <w:outlineLvl w:val="0"/>
        <w:rPr>
          <w:rFonts w:ascii="Arial" w:eastAsiaTheme="minorEastAsia" w:hAnsi="Arial" w:cs="Arial"/>
          <w:bCs/>
          <w:kern w:val="32"/>
          <w:sz w:val="20"/>
          <w:szCs w:val="20"/>
          <w:lang w:eastAsia="tr-TR"/>
        </w:rPr>
      </w:pPr>
      <w:r>
        <w:rPr>
          <w:rFonts w:ascii="Arial" w:eastAsiaTheme="minorEastAsia" w:hAnsi="Arial" w:cs="Arial"/>
          <w:b/>
          <w:bCs/>
          <w:kern w:val="32"/>
          <w:sz w:val="20"/>
          <w:szCs w:val="20"/>
          <w:lang w:eastAsia="tr-TR"/>
        </w:rPr>
        <w:t xml:space="preserve"> </w:t>
      </w:r>
      <w:r>
        <w:rPr>
          <w:rFonts w:ascii="Arial" w:eastAsiaTheme="minorEastAsia" w:hAnsi="Arial" w:cs="Arial"/>
          <w:b/>
          <w:bCs/>
          <w:kern w:val="32"/>
          <w:sz w:val="20"/>
          <w:szCs w:val="20"/>
          <w:lang w:eastAsia="tr-TR"/>
        </w:rPr>
        <w:tab/>
      </w:r>
      <w:r>
        <w:rPr>
          <w:rFonts w:ascii="Arial" w:eastAsiaTheme="minorEastAsia" w:hAnsi="Arial" w:cs="Arial"/>
          <w:b/>
          <w:bCs/>
          <w:kern w:val="32"/>
          <w:sz w:val="20"/>
          <w:szCs w:val="20"/>
          <w:lang w:eastAsia="tr-TR"/>
        </w:rPr>
        <w:tab/>
      </w:r>
      <w:r w:rsidRPr="00EC6361">
        <w:rPr>
          <w:rFonts w:ascii="Arial" w:eastAsiaTheme="minorEastAsia" w:hAnsi="Arial" w:cs="Arial"/>
          <w:b/>
          <w:bCs/>
          <w:kern w:val="32"/>
          <w:sz w:val="20"/>
          <w:szCs w:val="20"/>
          <w:lang w:eastAsia="tr-TR"/>
        </w:rPr>
        <w:t>ULUSAL MESLEK STANDARTLARINA DAİR TEBLİĞ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>Amaç ve kapsam</w:t>
      </w:r>
    </w:p>
    <w:p w:rsidR="00045EAC" w:rsidRPr="00EC6361" w:rsidRDefault="00045EAC" w:rsidP="00045EAC">
      <w:pPr>
        <w:widowControl w:val="0"/>
        <w:tabs>
          <w:tab w:val="left" w:pos="720"/>
        </w:tabs>
        <w:adjustRightInd w:val="0"/>
        <w:spacing w:after="0" w:line="240" w:lineRule="exact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MADDE 1 –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(1)</w:t>
      </w: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Bu Tebliğin amacı; bu tebliğin eklerini oluşturan yirmi beş meslek standardının yürürlüğe konulmasını sağlamaktır.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>Dayanak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MADDE 2 –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(1)</w:t>
      </w: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 xml:space="preserve">Bu Tebliğ, </w:t>
      </w:r>
      <w:proofErr w:type="gramStart"/>
      <w:r w:rsidRPr="00EC6361">
        <w:rPr>
          <w:rFonts w:ascii="Arial" w:eastAsia="Times New Roman" w:hAnsi="Arial" w:cs="Arial"/>
          <w:sz w:val="20"/>
          <w:szCs w:val="20"/>
          <w:lang w:eastAsia="tr-TR"/>
        </w:rPr>
        <w:t>21/9/2006</w:t>
      </w:r>
      <w:proofErr w:type="gramEnd"/>
      <w:r w:rsidRPr="00EC6361">
        <w:rPr>
          <w:rFonts w:ascii="Arial" w:eastAsia="Times New Roman" w:hAnsi="Arial" w:cs="Arial"/>
          <w:sz w:val="20"/>
          <w:szCs w:val="20"/>
          <w:lang w:eastAsia="tr-TR"/>
        </w:rPr>
        <w:t xml:space="preserve"> tarihli ve 5544 sayılı Mesleki Yeterlilik Kurumu Kanununun 21 inci maddesi ile 5/10/2007 tarihli ve 26664 sayılı Resmî Gazete’de yayımlanan Ulusal Meslek Standartlarının Hazırlanması Hakkında Yönetmeliğin 9 uncu maddesine dayanılarak hazırlanmıştır.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Yürürlük 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MADDE 3 –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(1)</w:t>
      </w: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Bu Tebliğ yayımı tarihinde yürürlüğe girer.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>Yürütme</w:t>
      </w:r>
    </w:p>
    <w:p w:rsidR="00045EAC" w:rsidRPr="00EC6361" w:rsidRDefault="00045EAC" w:rsidP="00045EAC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MADDE 4 –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(1)</w:t>
      </w:r>
      <w:r w:rsidRPr="00EC6361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C6361">
        <w:rPr>
          <w:rFonts w:ascii="Arial" w:eastAsia="Times New Roman" w:hAnsi="Arial" w:cs="Arial"/>
          <w:sz w:val="20"/>
          <w:szCs w:val="20"/>
          <w:lang w:eastAsia="tr-TR"/>
        </w:rPr>
        <w:t>Bu Tebliğ hükümlerini Mesleki Yeterlilik Kurumu Başkanı yürütür.</w:t>
      </w:r>
    </w:p>
    <w:p w:rsidR="00045EAC" w:rsidRPr="00EC6361" w:rsidRDefault="00045EAC" w:rsidP="00EC63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646107" w:rsidRPr="00EC6361" w:rsidRDefault="00045EAC" w:rsidP="00EC6361"/>
    <w:sectPr w:rsidR="00646107" w:rsidRPr="00EC6361" w:rsidSect="002E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C43"/>
    <w:rsid w:val="00045EAC"/>
    <w:rsid w:val="002E0EA4"/>
    <w:rsid w:val="00356A24"/>
    <w:rsid w:val="003E1D3A"/>
    <w:rsid w:val="00632A6B"/>
    <w:rsid w:val="006B2963"/>
    <w:rsid w:val="007630B5"/>
    <w:rsid w:val="00790C43"/>
    <w:rsid w:val="00BF31F5"/>
    <w:rsid w:val="00E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A4"/>
  </w:style>
  <w:style w:type="paragraph" w:styleId="Balk1">
    <w:name w:val="heading 1"/>
    <w:basedOn w:val="Normal"/>
    <w:next w:val="Normal"/>
    <w:link w:val="Balk1Char"/>
    <w:uiPriority w:val="9"/>
    <w:qFormat/>
    <w:rsid w:val="00790C43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C43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EC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2013-05-30T09:31:00Z</dcterms:created>
  <dcterms:modified xsi:type="dcterms:W3CDTF">2013-05-30T10:37:00Z</dcterms:modified>
</cp:coreProperties>
</file>