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9A" w:rsidRPr="009649DD" w:rsidRDefault="0069069A" w:rsidP="00A6333E">
      <w:pPr>
        <w:widowControl w:val="0"/>
        <w:tabs>
          <w:tab w:val="left" w:pos="1260"/>
        </w:tabs>
        <w:spacing w:line="240" w:lineRule="atLeast"/>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Kanun No</w:t>
      </w:r>
      <w:r w:rsidRPr="009649DD">
        <w:rPr>
          <w:rFonts w:ascii="Arial" w:hAnsi="Arial" w:cs="Arial"/>
          <w:b/>
          <w:bCs/>
          <w:color w:val="000000"/>
          <w:position w:val="0"/>
          <w:sz w:val="20"/>
          <w:szCs w:val="20"/>
        </w:rPr>
        <w:tab/>
      </w:r>
      <w:r w:rsidR="002F6FDB" w:rsidRPr="009649DD">
        <w:rPr>
          <w:rFonts w:ascii="Arial" w:hAnsi="Arial" w:cs="Arial"/>
          <w:b/>
          <w:bCs/>
          <w:color w:val="000000"/>
          <w:position w:val="0"/>
          <w:sz w:val="20"/>
          <w:szCs w:val="20"/>
        </w:rPr>
        <w:tab/>
      </w:r>
      <w:r w:rsidRPr="009649DD">
        <w:rPr>
          <w:rFonts w:ascii="Arial" w:hAnsi="Arial" w:cs="Arial"/>
          <w:b/>
          <w:bCs/>
          <w:color w:val="000000"/>
          <w:position w:val="0"/>
          <w:sz w:val="20"/>
          <w:szCs w:val="20"/>
        </w:rPr>
        <w:t xml:space="preserve">: </w:t>
      </w:r>
      <w:r w:rsidRPr="009649DD">
        <w:rPr>
          <w:rFonts w:ascii="Arial" w:hAnsi="Arial" w:cs="Arial"/>
          <w:bCs/>
          <w:color w:val="000000"/>
          <w:position w:val="0"/>
          <w:sz w:val="20"/>
          <w:szCs w:val="20"/>
        </w:rPr>
        <w:t>4632</w:t>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t xml:space="preserve">       </w:t>
      </w:r>
      <w:r w:rsidRPr="009649DD">
        <w:rPr>
          <w:rFonts w:ascii="Arial" w:hAnsi="Arial" w:cs="Arial"/>
          <w:b/>
          <w:bCs/>
          <w:color w:val="000000"/>
          <w:position w:val="0"/>
          <w:sz w:val="20"/>
          <w:szCs w:val="20"/>
        </w:rPr>
        <w:t>Resmi Gazete No</w:t>
      </w:r>
      <w:r w:rsidRPr="009649DD">
        <w:rPr>
          <w:rFonts w:ascii="Arial" w:hAnsi="Arial" w:cs="Arial"/>
          <w:b/>
          <w:bCs/>
          <w:color w:val="000000"/>
          <w:position w:val="0"/>
          <w:sz w:val="20"/>
          <w:szCs w:val="20"/>
        </w:rPr>
        <w:tab/>
        <w:t xml:space="preserve">   :</w:t>
      </w:r>
      <w:r w:rsidRPr="009649DD">
        <w:rPr>
          <w:rFonts w:ascii="Arial" w:hAnsi="Arial" w:cs="Arial"/>
          <w:bCs/>
          <w:color w:val="000000"/>
          <w:position w:val="0"/>
          <w:sz w:val="20"/>
          <w:szCs w:val="20"/>
        </w:rPr>
        <w:t xml:space="preserve"> </w:t>
      </w:r>
      <w:r w:rsidR="005817CC" w:rsidRPr="009649DD">
        <w:rPr>
          <w:rFonts w:ascii="Arial" w:hAnsi="Arial" w:cs="Arial"/>
          <w:bCs/>
          <w:color w:val="000000"/>
          <w:position w:val="0"/>
          <w:sz w:val="20"/>
          <w:szCs w:val="20"/>
        </w:rPr>
        <w:t>2</w:t>
      </w:r>
      <w:r w:rsidRPr="009649DD">
        <w:rPr>
          <w:rFonts w:ascii="Arial" w:hAnsi="Arial" w:cs="Arial"/>
          <w:bCs/>
          <w:color w:val="000000"/>
          <w:position w:val="0"/>
          <w:sz w:val="20"/>
          <w:szCs w:val="20"/>
        </w:rPr>
        <w:t>4366</w:t>
      </w:r>
    </w:p>
    <w:p w:rsidR="0069069A" w:rsidRPr="009649DD" w:rsidRDefault="0069069A" w:rsidP="00A6333E">
      <w:pPr>
        <w:widowControl w:val="0"/>
        <w:tabs>
          <w:tab w:val="left" w:pos="1260"/>
        </w:tabs>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Kabul Tarihi</w:t>
      </w:r>
      <w:r w:rsidRPr="009649DD">
        <w:rPr>
          <w:rFonts w:ascii="Arial" w:hAnsi="Arial" w:cs="Arial"/>
          <w:b/>
          <w:bCs/>
          <w:color w:val="000000"/>
          <w:position w:val="0"/>
          <w:sz w:val="20"/>
          <w:szCs w:val="20"/>
        </w:rPr>
        <w:tab/>
        <w:t xml:space="preserve">: </w:t>
      </w:r>
      <w:r w:rsidRPr="009649DD">
        <w:rPr>
          <w:rFonts w:ascii="Arial" w:hAnsi="Arial" w:cs="Arial"/>
          <w:bCs/>
          <w:color w:val="000000"/>
          <w:position w:val="0"/>
          <w:sz w:val="20"/>
          <w:szCs w:val="20"/>
        </w:rPr>
        <w:t>28.03.2001</w:t>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r>
      <w:r w:rsidRPr="009649DD">
        <w:rPr>
          <w:rFonts w:ascii="Arial" w:hAnsi="Arial" w:cs="Arial"/>
          <w:bCs/>
          <w:color w:val="000000"/>
          <w:position w:val="0"/>
          <w:sz w:val="20"/>
          <w:szCs w:val="20"/>
        </w:rPr>
        <w:tab/>
        <w:t xml:space="preserve">       </w:t>
      </w:r>
      <w:r w:rsidRPr="009649DD">
        <w:rPr>
          <w:rFonts w:ascii="Arial" w:hAnsi="Arial" w:cs="Arial"/>
          <w:b/>
          <w:bCs/>
          <w:color w:val="000000"/>
          <w:position w:val="0"/>
          <w:sz w:val="20"/>
          <w:szCs w:val="20"/>
        </w:rPr>
        <w:t>Resmi Gazete Tarihi :</w:t>
      </w:r>
      <w:r w:rsidRPr="009649DD">
        <w:rPr>
          <w:rFonts w:ascii="Arial" w:hAnsi="Arial" w:cs="Arial"/>
          <w:bCs/>
          <w:color w:val="000000"/>
          <w:position w:val="0"/>
          <w:sz w:val="20"/>
          <w:szCs w:val="20"/>
        </w:rPr>
        <w:t xml:space="preserve"> 07.04.2001</w:t>
      </w:r>
    </w:p>
    <w:p w:rsidR="002F6FDB" w:rsidRPr="009649DD" w:rsidRDefault="002F6FDB" w:rsidP="00A6333E">
      <w:pPr>
        <w:widowControl w:val="0"/>
        <w:tabs>
          <w:tab w:val="left" w:pos="1260"/>
        </w:tabs>
        <w:ind w:left="170" w:right="170"/>
        <w:jc w:val="both"/>
        <w:rPr>
          <w:rFonts w:ascii="Arial" w:hAnsi="Arial" w:cs="Arial"/>
          <w:b/>
          <w:bCs/>
          <w:color w:val="000000"/>
          <w:position w:val="0"/>
          <w:sz w:val="20"/>
          <w:szCs w:val="20"/>
        </w:rPr>
      </w:pPr>
    </w:p>
    <w:p w:rsidR="00831363" w:rsidRPr="009649DD" w:rsidRDefault="00831363" w:rsidP="00A6333E">
      <w:pPr>
        <w:pStyle w:val="Balk2"/>
        <w:jc w:val="both"/>
        <w:rPr>
          <w:color w:val="000000"/>
        </w:rPr>
      </w:pPr>
      <w:bookmarkStart w:id="0" w:name="_Toc205979861"/>
      <w:r w:rsidRPr="009649DD">
        <w:rPr>
          <w:color w:val="000000"/>
        </w:rPr>
        <w:t>BİREYSEL EMEKLİLİK TASARRUF VE YATIRIM SİSTEMİ KANUNU</w:t>
      </w:r>
      <w:bookmarkEnd w:id="0"/>
    </w:p>
    <w:p w:rsidR="00831363" w:rsidRPr="009649DD" w:rsidRDefault="00831363" w:rsidP="00A6333E">
      <w:pPr>
        <w:widowControl w:val="0"/>
        <w:ind w:left="170" w:right="170" w:firstLine="708"/>
        <w:jc w:val="both"/>
        <w:rPr>
          <w:rFonts w:ascii="Arial" w:hAnsi="Arial" w:cs="Arial"/>
          <w:b/>
          <w:bCs/>
          <w:color w:val="000000"/>
          <w:position w:val="0"/>
          <w:sz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BİRİNCİ BÖLÜM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Amaç, Kapsam ve Tanımlar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Amaç ve Kapsam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 </w:t>
      </w:r>
      <w:r w:rsidRPr="009649DD">
        <w:rPr>
          <w:rFonts w:ascii="Arial" w:hAnsi="Arial" w:cs="Arial"/>
          <w:color w:val="000000"/>
          <w:position w:val="0"/>
          <w:sz w:val="20"/>
          <w:szCs w:val="20"/>
        </w:rPr>
        <w:t>Bu kanunun amacı, kamu sosyal güvenlik sisteminin tamamlayıcısı olarak, bireylerin emekliliğe yönelik tasarruflarının yatırıma yönlendirilmesi ile emeklilik döneminde ek bir gelir sağlanarak refah düzeylerinin yükseltilmesi, ekonomiye uzun vadeli kaynak yaratarak istihdamın artırılması ve ekonomik kalkınmaya katkıda bulunulmasını teminen, gönüllü katılıma dayalı ve belirlenmiş katkı esasına göre oluşturulan bireysel emeklilik sisteminin düzenlenmesi ve denetlenmesidir.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kapsamı, emeklilik şirketlerinin kuruluş, çalışma, yönetim ve denetimine, kişilerin sisteme katılma, ayrılma ve emeklilik koşullarına, emeklilik yatırım fonlarının kuruluşuna, katkıların bu fonlarda toplanmasına ve değerlendirilmesine, aracılık hizmetlerine, kamuya açıklanacak bilgilerin kapsamına ve bireysel emeklilikle ilgili diğer hususlara ilişkin esas ve usulleri düzenlemektir.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kanunda hüküm bulunmayan hallerde sermaye piyasası ve sigortacılık mevzuatının ilgili hükümleri ve genel hükümler uygulanır.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Tanımlar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w:t>
      </w:r>
      <w:r w:rsidRPr="009649DD">
        <w:rPr>
          <w:rFonts w:ascii="Arial" w:hAnsi="Arial" w:cs="Arial"/>
          <w:color w:val="000000"/>
          <w:position w:val="0"/>
          <w:sz w:val="20"/>
          <w:szCs w:val="20"/>
        </w:rPr>
        <w:t xml:space="preserve"> Bu kanunda geçen deyimlerden,</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Bakan veya Bakanlık : Hazine Müsteşarlığının bağlı olduğu Bakan veya Bakanlığı,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Müsteşarlık : Hazine Müsteşarlığını,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Kurul : Sermaye Piyasası Kurulunu,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d) Katılımcı : Emeklilik sözleşmesine kendi ad ve hesabına taraf olan gerçek kişiyi,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 Katkı payı : Emeklilik sözleşmesi hükümlerine göre ödenmesi gereken tutarı,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Şirket : Emeklilik şirketini,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Fon : Emeklilik yatırım fonunu,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h) Portföy yöneticisi : Kuruldan portföy yöneticiliği yetki belgesi almış ve Kurulca uygun görülen portföy yönetim şirketini,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ı) Saklayıcı : Emeklilik yatırım fonu portföyündeki varlıkların saklandığı ve Kurulca uygun görülen saklama kuruluşunu,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j) Bireysel emeklilik hesabı : Emeklilik sözleşmesi çerçevesinde katılımcı ad ve hesabına ödenen katkılar ve bu katkılara ilişkin her türlü getirinin katılımcı bazında izlendiği hesabı,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 Birikim : Bireysel emeklilik hesabındaki katkılar ile bunların getirilerinin toplamını,</w:t>
      </w:r>
    </w:p>
    <w:p w:rsidR="00BD7F35" w:rsidRPr="009649DD" w:rsidRDefault="00831363" w:rsidP="00A6333E">
      <w:pPr>
        <w:widowControl w:val="0"/>
        <w:ind w:left="170" w:right="170"/>
        <w:jc w:val="both"/>
        <w:rPr>
          <w:rFonts w:ascii="Arial" w:hAnsi="Arial" w:cs="Arial"/>
          <w:strike/>
          <w:color w:val="000000"/>
          <w:position w:val="0"/>
          <w:sz w:val="20"/>
          <w:szCs w:val="20"/>
        </w:rPr>
      </w:pPr>
      <w:r w:rsidRPr="009649DD">
        <w:rPr>
          <w:rFonts w:ascii="Arial" w:hAnsi="Arial" w:cs="Arial"/>
          <w:color w:val="000000"/>
          <w:position w:val="0"/>
          <w:sz w:val="20"/>
          <w:szCs w:val="20"/>
        </w:rPr>
        <w:t xml:space="preserve">l) </w:t>
      </w:r>
      <w:r w:rsidR="00BD7F35" w:rsidRPr="009649DD">
        <w:rPr>
          <w:rFonts w:ascii="Arial" w:hAnsi="Arial" w:cs="Arial"/>
          <w:color w:val="000000"/>
          <w:position w:val="0"/>
          <w:sz w:val="20"/>
          <w:szCs w:val="20"/>
        </w:rPr>
        <w:t>Bi</w:t>
      </w:r>
      <w:r w:rsidR="00BD7F35" w:rsidRPr="009649DD">
        <w:rPr>
          <w:rFonts w:ascii="Arial" w:hAnsi="Arial" w:cs="Arial"/>
          <w:color w:val="000000"/>
          <w:position w:val="0"/>
          <w:sz w:val="20"/>
          <w:szCs w:val="20"/>
        </w:rPr>
        <w:softHyphen/>
        <w:t>rey</w:t>
      </w:r>
      <w:r w:rsidR="00BD7F35" w:rsidRPr="009649DD">
        <w:rPr>
          <w:rFonts w:ascii="Arial" w:hAnsi="Arial" w:cs="Arial"/>
          <w:color w:val="000000"/>
          <w:position w:val="0"/>
          <w:sz w:val="20"/>
          <w:szCs w:val="20"/>
        </w:rPr>
        <w:softHyphen/>
        <w:t>sel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ara</w:t>
      </w:r>
      <w:r w:rsidR="00BD7F35" w:rsidRPr="009649DD">
        <w:rPr>
          <w:rFonts w:ascii="Arial" w:hAnsi="Arial" w:cs="Arial"/>
          <w:color w:val="000000"/>
          <w:position w:val="0"/>
          <w:sz w:val="20"/>
          <w:szCs w:val="20"/>
        </w:rPr>
        <w:softHyphen/>
        <w:t>cı</w:t>
      </w:r>
      <w:r w:rsidR="00BD7F35" w:rsidRPr="009649DD">
        <w:rPr>
          <w:rFonts w:ascii="Arial" w:hAnsi="Arial" w:cs="Arial"/>
          <w:color w:val="000000"/>
          <w:position w:val="0"/>
          <w:sz w:val="20"/>
          <w:szCs w:val="20"/>
        </w:rPr>
        <w:softHyphen/>
        <w:t>la</w:t>
      </w:r>
      <w:r w:rsidR="00BD7F35" w:rsidRPr="009649DD">
        <w:rPr>
          <w:rFonts w:ascii="Arial" w:hAnsi="Arial" w:cs="Arial"/>
          <w:color w:val="000000"/>
          <w:position w:val="0"/>
          <w:sz w:val="20"/>
          <w:szCs w:val="20"/>
        </w:rPr>
        <w:softHyphen/>
        <w:t>rı: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şir</w:t>
      </w:r>
      <w:r w:rsidR="00BD7F35" w:rsidRPr="009649DD">
        <w:rPr>
          <w:rFonts w:ascii="Arial" w:hAnsi="Arial" w:cs="Arial"/>
          <w:color w:val="000000"/>
          <w:position w:val="0"/>
          <w:sz w:val="20"/>
          <w:szCs w:val="20"/>
        </w:rPr>
        <w:softHyphen/>
        <w:t>ket</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r w:rsidR="00BD7F35" w:rsidRPr="009649DD">
        <w:rPr>
          <w:rFonts w:ascii="Arial" w:hAnsi="Arial" w:cs="Arial"/>
          <w:color w:val="000000"/>
          <w:position w:val="0"/>
          <w:sz w:val="20"/>
          <w:szCs w:val="20"/>
        </w:rPr>
        <w:softHyphen/>
        <w:t>nin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söz</w:t>
      </w:r>
      <w:r w:rsidR="00BD7F35" w:rsidRPr="009649DD">
        <w:rPr>
          <w:rFonts w:ascii="Arial" w:hAnsi="Arial" w:cs="Arial"/>
          <w:color w:val="000000"/>
          <w:position w:val="0"/>
          <w:sz w:val="20"/>
          <w:szCs w:val="20"/>
        </w:rPr>
        <w:softHyphen/>
        <w:t>leş</w:t>
      </w:r>
      <w:r w:rsidR="00BD7F35" w:rsidRPr="009649DD">
        <w:rPr>
          <w:rFonts w:ascii="Arial" w:hAnsi="Arial" w:cs="Arial"/>
          <w:color w:val="000000"/>
          <w:position w:val="0"/>
          <w:sz w:val="20"/>
          <w:szCs w:val="20"/>
        </w:rPr>
        <w:softHyphen/>
        <w:t>me</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r w:rsidR="00BD7F35" w:rsidRPr="009649DD">
        <w:rPr>
          <w:rFonts w:ascii="Arial" w:hAnsi="Arial" w:cs="Arial"/>
          <w:color w:val="000000"/>
          <w:position w:val="0"/>
          <w:sz w:val="20"/>
          <w:szCs w:val="20"/>
        </w:rPr>
        <w:softHyphen/>
        <w:t>ne ara</w:t>
      </w:r>
      <w:r w:rsidR="00BD7F35" w:rsidRPr="009649DD">
        <w:rPr>
          <w:rFonts w:ascii="Arial" w:hAnsi="Arial" w:cs="Arial"/>
          <w:color w:val="000000"/>
          <w:position w:val="0"/>
          <w:sz w:val="20"/>
          <w:szCs w:val="20"/>
        </w:rPr>
        <w:softHyphen/>
        <w:t>cı</w:t>
      </w:r>
      <w:r w:rsidR="00BD7F35" w:rsidRPr="009649DD">
        <w:rPr>
          <w:rFonts w:ascii="Arial" w:hAnsi="Arial" w:cs="Arial"/>
          <w:color w:val="000000"/>
          <w:position w:val="0"/>
          <w:sz w:val="20"/>
          <w:szCs w:val="20"/>
        </w:rPr>
        <w:softHyphen/>
        <w:t>lık eden ve</w:t>
      </w:r>
      <w:r w:rsidR="00BD7F35" w:rsidRPr="009649DD">
        <w:rPr>
          <w:rFonts w:ascii="Arial" w:hAnsi="Arial" w:cs="Arial"/>
          <w:color w:val="000000"/>
          <w:position w:val="0"/>
          <w:sz w:val="20"/>
          <w:szCs w:val="20"/>
        </w:rPr>
        <w:softHyphen/>
        <w:t>ya bun</w:t>
      </w:r>
      <w:r w:rsidR="00BD7F35" w:rsidRPr="009649DD">
        <w:rPr>
          <w:rFonts w:ascii="Arial" w:hAnsi="Arial" w:cs="Arial"/>
          <w:color w:val="000000"/>
          <w:position w:val="0"/>
          <w:sz w:val="20"/>
          <w:szCs w:val="20"/>
        </w:rPr>
        <w:softHyphen/>
        <w:t>la</w:t>
      </w:r>
      <w:r w:rsidR="00BD7F35" w:rsidRPr="009649DD">
        <w:rPr>
          <w:rFonts w:ascii="Arial" w:hAnsi="Arial" w:cs="Arial"/>
          <w:color w:val="000000"/>
          <w:position w:val="0"/>
          <w:sz w:val="20"/>
          <w:szCs w:val="20"/>
        </w:rPr>
        <w:softHyphen/>
        <w:t>rı emek</w:t>
      </w:r>
      <w:r w:rsidR="00BD7F35" w:rsidRPr="009649DD">
        <w:rPr>
          <w:rFonts w:ascii="Arial" w:hAnsi="Arial" w:cs="Arial"/>
          <w:color w:val="000000"/>
          <w:position w:val="0"/>
          <w:sz w:val="20"/>
          <w:szCs w:val="20"/>
        </w:rPr>
        <w:softHyphen/>
        <w:t>li</w:t>
      </w:r>
      <w:r w:rsidR="00BD7F35" w:rsidRPr="009649DD">
        <w:rPr>
          <w:rFonts w:ascii="Arial" w:hAnsi="Arial" w:cs="Arial"/>
          <w:color w:val="000000"/>
          <w:position w:val="0"/>
          <w:sz w:val="20"/>
          <w:szCs w:val="20"/>
        </w:rPr>
        <w:softHyphen/>
        <w:t>lik şir</w:t>
      </w:r>
      <w:r w:rsidR="00BD7F35" w:rsidRPr="009649DD">
        <w:rPr>
          <w:rFonts w:ascii="Arial" w:hAnsi="Arial" w:cs="Arial"/>
          <w:color w:val="000000"/>
          <w:position w:val="0"/>
          <w:sz w:val="20"/>
          <w:szCs w:val="20"/>
        </w:rPr>
        <w:softHyphen/>
        <w:t>ke</w:t>
      </w:r>
      <w:r w:rsidR="00BD7F35" w:rsidRPr="009649DD">
        <w:rPr>
          <w:rFonts w:ascii="Arial" w:hAnsi="Arial" w:cs="Arial"/>
          <w:color w:val="000000"/>
          <w:position w:val="0"/>
          <w:sz w:val="20"/>
          <w:szCs w:val="20"/>
        </w:rPr>
        <w:softHyphen/>
        <w:t>ti adı</w:t>
      </w:r>
      <w:r w:rsidR="00BD7F35" w:rsidRPr="009649DD">
        <w:rPr>
          <w:rFonts w:ascii="Arial" w:hAnsi="Arial" w:cs="Arial"/>
          <w:color w:val="000000"/>
          <w:position w:val="0"/>
          <w:sz w:val="20"/>
          <w:szCs w:val="20"/>
        </w:rPr>
        <w:softHyphen/>
        <w:t>na ya</w:t>
      </w:r>
      <w:r w:rsidR="00BD7F35" w:rsidRPr="009649DD">
        <w:rPr>
          <w:rFonts w:ascii="Arial" w:hAnsi="Arial" w:cs="Arial"/>
          <w:color w:val="000000"/>
          <w:position w:val="0"/>
          <w:sz w:val="20"/>
          <w:szCs w:val="20"/>
        </w:rPr>
        <w:softHyphen/>
        <w:t>pan ki</w:t>
      </w:r>
      <w:r w:rsidR="00BD7F35" w:rsidRPr="009649DD">
        <w:rPr>
          <w:rFonts w:ascii="Arial" w:hAnsi="Arial" w:cs="Arial"/>
          <w:color w:val="000000"/>
          <w:position w:val="0"/>
          <w:sz w:val="20"/>
          <w:szCs w:val="20"/>
        </w:rPr>
        <w:softHyphen/>
        <w:t>şi</w:t>
      </w:r>
      <w:r w:rsidR="00BD7F35" w:rsidRPr="009649DD">
        <w:rPr>
          <w:rFonts w:ascii="Arial" w:hAnsi="Arial" w:cs="Arial"/>
          <w:color w:val="000000"/>
          <w:position w:val="0"/>
          <w:sz w:val="20"/>
          <w:szCs w:val="20"/>
        </w:rPr>
        <w:softHyphen/>
        <w:t>le</w:t>
      </w:r>
      <w:r w:rsidR="00BD7F35" w:rsidRPr="009649DD">
        <w:rPr>
          <w:rFonts w:ascii="Arial" w:hAnsi="Arial" w:cs="Arial"/>
          <w:color w:val="000000"/>
          <w:position w:val="0"/>
          <w:sz w:val="20"/>
          <w:szCs w:val="20"/>
        </w:rPr>
        <w:softHyphen/>
        <w:t>ri,</w:t>
      </w:r>
    </w:p>
    <w:p w:rsidR="00831363" w:rsidRPr="009649DD" w:rsidRDefault="00E92CD9"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İfade eder.</w:t>
      </w:r>
    </w:p>
    <w:p w:rsidR="00E92CD9" w:rsidRPr="009649DD" w:rsidRDefault="00E92CD9"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İKİNCİ BÖLÜM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Bireysel Emeklilik Danışma Kurulu</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Yapısı ve Görevleri</w:t>
      </w:r>
    </w:p>
    <w:p w:rsidR="00831363" w:rsidRPr="00391EEC" w:rsidRDefault="00831363" w:rsidP="00A6333E">
      <w:pPr>
        <w:widowControl w:val="0"/>
        <w:ind w:left="170" w:right="170"/>
        <w:jc w:val="both"/>
        <w:rPr>
          <w:rFonts w:ascii="Arial" w:hAnsi="Arial" w:cs="Arial"/>
          <w:strike/>
          <w:color w:val="808080"/>
          <w:position w:val="0"/>
          <w:sz w:val="20"/>
          <w:szCs w:val="20"/>
        </w:rPr>
      </w:pPr>
      <w:r w:rsidRPr="009649DD">
        <w:rPr>
          <w:rFonts w:ascii="Arial" w:hAnsi="Arial" w:cs="Arial"/>
          <w:b/>
          <w:bCs/>
          <w:color w:val="000000"/>
          <w:position w:val="0"/>
          <w:sz w:val="20"/>
          <w:szCs w:val="20"/>
        </w:rPr>
        <w:t xml:space="preserve">Madde 3- </w:t>
      </w:r>
      <w:r w:rsidRPr="009649DD">
        <w:rPr>
          <w:rFonts w:ascii="Arial" w:hAnsi="Arial" w:cs="Arial"/>
          <w:color w:val="000000"/>
          <w:position w:val="0"/>
          <w:sz w:val="20"/>
          <w:szCs w:val="20"/>
        </w:rPr>
        <w:t xml:space="preserve">Bireysel emeklilik politikalarını belirlemek ve bunların gerçekleştirilmesi için alınması gerekli önlemler konusunda önerilerde bulunmak üzere Bireysel Emeklilik Danışma Kurulu kurulmuştur.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Bireysel Emeklilik Danışma Kurulunun sekretarya hizmetleri Müsteşarlık tarafından yürütülür. Bireysel Emeklilik Danışma Kurulunun çalışma esas ve usulleri Bireysel Emeklilik Danışma Kurulunun uygun görüşü alınarak Müsteşarlıkça bir yönetmelikle düzenlenir.</w:t>
      </w:r>
    </w:p>
    <w:p w:rsidR="00841DFC" w:rsidRPr="009649DD" w:rsidRDefault="00841DFC" w:rsidP="00A6333E">
      <w:pPr>
        <w:widowControl w:val="0"/>
        <w:ind w:right="170"/>
        <w:jc w:val="both"/>
        <w:rPr>
          <w:rFonts w:ascii="Arial" w:hAnsi="Arial" w:cs="Arial"/>
          <w:color w:val="000000"/>
          <w:position w:val="0"/>
          <w:sz w:val="20"/>
          <w:szCs w:val="20"/>
        </w:rPr>
      </w:pP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ÜÇÜNCÜ BÖLÜM</w:t>
      </w:r>
    </w:p>
    <w:p w:rsidR="00831363" w:rsidRPr="009649DD" w:rsidRDefault="00831363" w:rsidP="00A6333E">
      <w:pPr>
        <w:widowControl w:val="0"/>
        <w:spacing w:before="120" w:after="12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Emeklilik Sözleşmesi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Sistemine Katılma ve Emeklilik Sözleşmesi</w:t>
      </w:r>
    </w:p>
    <w:p w:rsidR="0010048E"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4- </w:t>
      </w:r>
      <w:r w:rsidR="0010048E" w:rsidRPr="009649DD">
        <w:rPr>
          <w:rFonts w:ascii="Arial" w:hAnsi="Arial" w:cs="Arial"/>
          <w:color w:val="000000"/>
          <w:position w:val="0"/>
          <w:sz w:val="20"/>
          <w:szCs w:val="20"/>
        </w:rPr>
        <w:t xml:space="preserve">Bireysel emeklilik sistemine fiil ehliyetine sahip kişiler katılabilir. Sisteme katılmak için şirket ile emeklilik sözleşmesi akdedilir. Emeklilik sözleşmesi; şirket nezdinde bireysel emeklilik hesabı açılması, hesaba katkı payı ödenmesi, ödenen katkı paylarının tercih edilen fonlarda yatırıma yönlendirilmesi ve hesapta biriken paraların hak sahiplerine ödenmesine ilişkin esas ve usuller ile tarafların bu kapsamdaki </w:t>
      </w:r>
      <w:r w:rsidR="0010048E" w:rsidRPr="009649DD">
        <w:rPr>
          <w:rFonts w:ascii="Arial" w:hAnsi="Arial" w:cs="Arial"/>
          <w:color w:val="000000"/>
          <w:position w:val="0"/>
          <w:sz w:val="20"/>
          <w:szCs w:val="20"/>
        </w:rPr>
        <w:lastRenderedPageBreak/>
        <w:t>diğer hak ve yükümlülüklerini düzenleyen sözleşmedir. Emeklilik sözleşmesi, katılımcı ile bireysel emeklilik sözleşmesi şeklinde veyahut bir istihdam ilişkisine dayalı olarak veya katılımcı adına bir kuruluş ile grup emeklilik sözleşmesi şeklinde yapılabilir. Emeklilik sözleşmesine ve emeklilik sözleşmesinde bulunacak hususlara ilişkin esas ve usuller Kurulun görüşü alınarak Müsteşarlık tarafından belirlenir.</w:t>
      </w:r>
      <w:r w:rsidR="003330D0" w:rsidRPr="009649DD">
        <w:rPr>
          <w:rFonts w:ascii="Arial" w:hAnsi="Arial" w:cs="Arial"/>
          <w:color w:val="000000"/>
          <w:position w:val="0"/>
          <w:sz w:val="20"/>
          <w:szCs w:val="20"/>
        </w:rPr>
        <w:t xml:space="preserve"> </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Katılımcının ve Şirketin Hak ve Yükümlülükleri</w:t>
      </w:r>
    </w:p>
    <w:p w:rsidR="009B7027" w:rsidRPr="00B21C5B" w:rsidRDefault="00831363" w:rsidP="00B21C5B">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5- </w:t>
      </w:r>
      <w:r w:rsidR="00A03925" w:rsidRPr="009649DD">
        <w:rPr>
          <w:rFonts w:ascii="Arial" w:hAnsi="Arial" w:cs="Arial"/>
          <w:color w:val="000000"/>
          <w:position w:val="0"/>
          <w:sz w:val="20"/>
          <w:szCs w:val="20"/>
        </w:rPr>
        <w:t>Emeklilik sözleşmesinde belirtilen esaslar dahilinde, şirket nezdinde katılımcı adına açılan bireysel emeklilik hesabına katkı yapılır. Şirket, katkı paylarını, en geç şirkete intikalini takip eden ikinci iş gününde yatırıma yönlendirmek zorundadır. Katılımcı, emeklilik sözleşmesinde yer alan şartlar çerçevesinde, katkı payını birden fazla fon arasında paylaştırabilir. Katılımcı, bireysel emeklilik hesabındaki birikimlerinin başka bir emeklilik şirketine aktarılmasını talep edebilir. Aktarım talebinde bulunulması halinde şirket, bildirimin ulaşmasından itibaren en geç on iş günü içinde talebi yerine getirmekle ve birikimlerle birlikte hesaba ilişkin bilgi ve belgeleri aktarmakla yükümlüdür. Başka bir şirkete aktarım talebinde bulunulabilmesi için şirkette en az bir yıl süreyle kalınmış olması gereklidir. Müsteşarlık, bu süreyi üç yılı aşmamak üzere yeniden belirlemeye yetkilidir.  Aktarıma, aktarım talebine ve şirkette kalınması gereken süreye ilişkin esas ve usuller Kurulun görüşü alınarak Müsteşarlık tarafından belirlenir.</w:t>
      </w:r>
      <w:r w:rsidR="00B21C5B">
        <w:rPr>
          <w:rFonts w:ascii="Arial" w:hAnsi="Arial" w:cs="Arial"/>
          <w:color w:val="000000"/>
          <w:position w:val="0"/>
          <w:sz w:val="20"/>
          <w:szCs w:val="20"/>
        </w:rPr>
        <w:t xml:space="preserve"> </w:t>
      </w:r>
      <w:bookmarkStart w:id="1" w:name="_GoBack"/>
      <w:bookmarkEnd w:id="1"/>
      <w:r w:rsidR="009B7027" w:rsidRPr="009B7027">
        <w:rPr>
          <w:rFonts w:ascii="Arial" w:hAnsi="Arial" w:cs="Arial"/>
          <w:position w:val="0"/>
          <w:sz w:val="20"/>
          <w:szCs w:val="20"/>
        </w:rPr>
        <w:t>Türkiye’de kanuni yerleşim yeri bulunmayan Türkiye Cumhuriyeti vatandaşları ve 29/5/2009 tarihli ve 5901 sayılı Türk Vatandaşlığı Kanununun 28 inci maddesi kapsamındaki kişiler tarafından yabancı para cinsinden katkı payı ödenebilir.</w:t>
      </w:r>
    </w:p>
    <w:p w:rsidR="009B7027" w:rsidRPr="009649DD" w:rsidRDefault="009B7027" w:rsidP="00A6333E">
      <w:pPr>
        <w:widowControl w:val="0"/>
        <w:ind w:left="170" w:right="170"/>
        <w:jc w:val="both"/>
        <w:rPr>
          <w:rFonts w:ascii="Arial" w:hAnsi="Arial" w:cs="Arial"/>
          <w:color w:val="000000"/>
          <w:position w:val="0"/>
          <w:sz w:val="20"/>
          <w:szCs w:val="20"/>
        </w:rPr>
      </w:pPr>
    </w:p>
    <w:p w:rsidR="00BD7F35" w:rsidRPr="009649DD" w:rsidRDefault="00184FCA"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maddede öngörülen paylaştırma, aktarım ve yatırıma yönlendirme yükümlülüklerini belirlenen süreler içinde gereği gibi yerine getirmeyen şirket, fon birim pay fiyatı değişikliklerini dikkate alarak bu işlemden dolayı varsa katılımcının birikiminde oluşan parasal kaybı hesaplar ve katılımcının hesabına öder. Katılımcının hesabının bulunmadığı durumlarda ise ödeme doğrudan katılımcıya yapılır.</w:t>
      </w:r>
      <w:r w:rsidR="00F05333" w:rsidRPr="009649DD">
        <w:rPr>
          <w:rFonts w:ascii="Arial" w:hAnsi="Arial" w:cs="Arial"/>
          <w:b/>
          <w:color w:val="000000"/>
          <w:position w:val="0"/>
          <w:sz w:val="20"/>
          <w:szCs w:val="20"/>
        </w:rPr>
        <w:t xml:space="preserve"> </w:t>
      </w:r>
    </w:p>
    <w:p w:rsidR="00184FCA" w:rsidRPr="009649DD" w:rsidRDefault="00184FCA" w:rsidP="00A6333E">
      <w:pPr>
        <w:widowControl w:val="0"/>
        <w:ind w:left="170" w:right="170"/>
        <w:jc w:val="both"/>
        <w:rPr>
          <w:rFonts w:ascii="Arial" w:hAnsi="Arial" w:cs="Arial"/>
          <w:bCs/>
          <w:color w:val="000000"/>
          <w:position w:val="0"/>
          <w:sz w:val="20"/>
          <w:szCs w:val="20"/>
        </w:rPr>
      </w:pPr>
    </w:p>
    <w:p w:rsidR="00BD7F35" w:rsidRPr="009649DD" w:rsidRDefault="00BD7F35"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nin ak</w:t>
      </w:r>
      <w:r w:rsidRPr="009649DD">
        <w:rPr>
          <w:rFonts w:ascii="Arial" w:hAnsi="Arial" w:cs="Arial"/>
          <w:bCs/>
          <w:color w:val="000000"/>
          <w:position w:val="0"/>
          <w:sz w:val="20"/>
          <w:szCs w:val="20"/>
        </w:rPr>
        <w:softHyphen/>
        <w:t>de</w:t>
      </w:r>
      <w:r w:rsidRPr="009649DD">
        <w:rPr>
          <w:rFonts w:ascii="Arial" w:hAnsi="Arial" w:cs="Arial"/>
          <w:bCs/>
          <w:color w:val="000000"/>
          <w:position w:val="0"/>
          <w:sz w:val="20"/>
          <w:szCs w:val="20"/>
        </w:rPr>
        <w:softHyphen/>
        <w:t>dil</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ne ta</w:t>
      </w:r>
      <w:r w:rsidRPr="009649DD">
        <w:rPr>
          <w:rFonts w:ascii="Arial" w:hAnsi="Arial" w:cs="Arial"/>
          <w:bCs/>
          <w:color w:val="000000"/>
          <w:position w:val="0"/>
          <w:sz w:val="20"/>
          <w:szCs w:val="20"/>
        </w:rPr>
        <w:softHyphen/>
        <w:t>raf olan der</w:t>
      </w:r>
      <w:r w:rsidRPr="009649DD">
        <w:rPr>
          <w:rFonts w:ascii="Arial" w:hAnsi="Arial" w:cs="Arial"/>
          <w:bCs/>
          <w:color w:val="000000"/>
          <w:position w:val="0"/>
          <w:sz w:val="20"/>
          <w:szCs w:val="20"/>
        </w:rPr>
        <w:softHyphen/>
        <w:t>nek, va</w:t>
      </w:r>
      <w:r w:rsidRPr="009649DD">
        <w:rPr>
          <w:rFonts w:ascii="Arial" w:hAnsi="Arial" w:cs="Arial"/>
          <w:bCs/>
          <w:color w:val="000000"/>
          <w:position w:val="0"/>
          <w:sz w:val="20"/>
          <w:szCs w:val="20"/>
        </w:rPr>
        <w:softHyphen/>
        <w:t>kıf, tü</w:t>
      </w:r>
      <w:r w:rsidRPr="009649DD">
        <w:rPr>
          <w:rFonts w:ascii="Arial" w:hAnsi="Arial" w:cs="Arial"/>
          <w:bCs/>
          <w:color w:val="000000"/>
          <w:position w:val="0"/>
          <w:sz w:val="20"/>
          <w:szCs w:val="20"/>
        </w:rPr>
        <w:softHyphen/>
        <w:t>zel ki</w:t>
      </w:r>
      <w:r w:rsidRPr="009649DD">
        <w:rPr>
          <w:rFonts w:ascii="Arial" w:hAnsi="Arial" w:cs="Arial"/>
          <w:bCs/>
          <w:color w:val="000000"/>
          <w:position w:val="0"/>
          <w:sz w:val="20"/>
          <w:szCs w:val="20"/>
        </w:rPr>
        <w:softHyphen/>
        <w:t>şi</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ği ha</w:t>
      </w:r>
      <w:r w:rsidRPr="009649DD">
        <w:rPr>
          <w:rFonts w:ascii="Arial" w:hAnsi="Arial" w:cs="Arial"/>
          <w:bCs/>
          <w:color w:val="000000"/>
          <w:position w:val="0"/>
          <w:sz w:val="20"/>
          <w:szCs w:val="20"/>
        </w:rPr>
        <w:softHyphen/>
        <w:t>iz bir mes</w:t>
      </w:r>
      <w:r w:rsidRPr="009649DD">
        <w:rPr>
          <w:rFonts w:ascii="Arial" w:hAnsi="Arial" w:cs="Arial"/>
          <w:bCs/>
          <w:color w:val="000000"/>
          <w:position w:val="0"/>
          <w:sz w:val="20"/>
          <w:szCs w:val="20"/>
        </w:rPr>
        <w:softHyphen/>
        <w:t>lek ku</w:t>
      </w:r>
      <w:r w:rsidRPr="009649DD">
        <w:rPr>
          <w:rFonts w:ascii="Arial" w:hAnsi="Arial" w:cs="Arial"/>
          <w:bCs/>
          <w:color w:val="000000"/>
          <w:position w:val="0"/>
          <w:sz w:val="20"/>
          <w:szCs w:val="20"/>
        </w:rPr>
        <w:softHyphen/>
        <w:t>ru</w:t>
      </w:r>
      <w:r w:rsidRPr="009649DD">
        <w:rPr>
          <w:rFonts w:ascii="Arial" w:hAnsi="Arial" w:cs="Arial"/>
          <w:bCs/>
          <w:color w:val="000000"/>
          <w:position w:val="0"/>
          <w:sz w:val="20"/>
          <w:szCs w:val="20"/>
        </w:rPr>
        <w:softHyphen/>
        <w:t>lu</w:t>
      </w:r>
      <w:r w:rsidRPr="009649DD">
        <w:rPr>
          <w:rFonts w:ascii="Arial" w:hAnsi="Arial" w:cs="Arial"/>
          <w:bCs/>
          <w:color w:val="000000"/>
          <w:position w:val="0"/>
          <w:sz w:val="20"/>
          <w:szCs w:val="20"/>
        </w:rPr>
        <w:softHyphen/>
        <w:t>şu veya sa</w:t>
      </w:r>
      <w:r w:rsidRPr="009649DD">
        <w:rPr>
          <w:rFonts w:ascii="Arial" w:hAnsi="Arial" w:cs="Arial"/>
          <w:bCs/>
          <w:color w:val="000000"/>
          <w:position w:val="0"/>
          <w:sz w:val="20"/>
          <w:szCs w:val="20"/>
        </w:rPr>
        <w:softHyphen/>
        <w:t>ir ku</w:t>
      </w:r>
      <w:r w:rsidRPr="009649DD">
        <w:rPr>
          <w:rFonts w:ascii="Arial" w:hAnsi="Arial" w:cs="Arial"/>
          <w:bCs/>
          <w:color w:val="000000"/>
          <w:position w:val="0"/>
          <w:sz w:val="20"/>
          <w:szCs w:val="20"/>
        </w:rPr>
        <w:softHyphen/>
        <w:t>ru</w:t>
      </w:r>
      <w:r w:rsidRPr="009649DD">
        <w:rPr>
          <w:rFonts w:ascii="Arial" w:hAnsi="Arial" w:cs="Arial"/>
          <w:bCs/>
          <w:color w:val="000000"/>
          <w:position w:val="0"/>
          <w:sz w:val="20"/>
          <w:szCs w:val="20"/>
        </w:rPr>
        <w:softHyphen/>
        <w:t>luş ya</w:t>
      </w:r>
      <w:r w:rsidRPr="009649DD">
        <w:rPr>
          <w:rFonts w:ascii="Arial" w:hAnsi="Arial" w:cs="Arial"/>
          <w:bCs/>
          <w:color w:val="000000"/>
          <w:position w:val="0"/>
          <w:sz w:val="20"/>
          <w:szCs w:val="20"/>
        </w:rPr>
        <w:softHyphen/>
        <w:t>hut grup ile iş</w:t>
      </w:r>
      <w:r w:rsidRPr="009649DD">
        <w:rPr>
          <w:rFonts w:ascii="Arial" w:hAnsi="Arial" w:cs="Arial"/>
          <w:bCs/>
          <w:color w:val="000000"/>
          <w:position w:val="0"/>
          <w:sz w:val="20"/>
          <w:szCs w:val="20"/>
        </w:rPr>
        <w:softHyphen/>
        <w:t>ve</w:t>
      </w:r>
      <w:r w:rsidRPr="009649DD">
        <w:rPr>
          <w:rFonts w:ascii="Arial" w:hAnsi="Arial" w:cs="Arial"/>
          <w:bCs/>
          <w:color w:val="000000"/>
          <w:position w:val="0"/>
          <w:sz w:val="20"/>
          <w:szCs w:val="20"/>
        </w:rPr>
        <w:softHyphen/>
        <w:t>ren</w:t>
      </w:r>
      <w:r w:rsidRPr="009649DD">
        <w:rPr>
          <w:rFonts w:ascii="Arial" w:hAnsi="Arial" w:cs="Arial"/>
          <w:bCs/>
          <w:color w:val="000000"/>
          <w:position w:val="0"/>
          <w:sz w:val="20"/>
          <w:szCs w:val="20"/>
        </w:rPr>
        <w:softHyphen/>
        <w:t>ler ta</w:t>
      </w:r>
      <w:r w:rsidRPr="009649DD">
        <w:rPr>
          <w:rFonts w:ascii="Arial" w:hAnsi="Arial" w:cs="Arial"/>
          <w:bCs/>
          <w:color w:val="000000"/>
          <w:position w:val="0"/>
          <w:sz w:val="20"/>
          <w:szCs w:val="20"/>
        </w:rPr>
        <w:softHyphen/>
        <w:t>ra</w:t>
      </w:r>
      <w:r w:rsidRPr="009649DD">
        <w:rPr>
          <w:rFonts w:ascii="Arial" w:hAnsi="Arial" w:cs="Arial"/>
          <w:bCs/>
          <w:color w:val="000000"/>
          <w:position w:val="0"/>
          <w:sz w:val="20"/>
          <w:szCs w:val="20"/>
        </w:rPr>
        <w:softHyphen/>
        <w:t>fın</w:t>
      </w:r>
      <w:r w:rsidRPr="009649DD">
        <w:rPr>
          <w:rFonts w:ascii="Arial" w:hAnsi="Arial" w:cs="Arial"/>
          <w:bCs/>
          <w:color w:val="000000"/>
          <w:position w:val="0"/>
          <w:sz w:val="20"/>
          <w:szCs w:val="20"/>
        </w:rPr>
        <w:softHyphen/>
        <w:t>dan ça</w:t>
      </w:r>
      <w:r w:rsidRPr="009649DD">
        <w:rPr>
          <w:rFonts w:ascii="Arial" w:hAnsi="Arial" w:cs="Arial"/>
          <w:bCs/>
          <w:color w:val="000000"/>
          <w:position w:val="0"/>
          <w:sz w:val="20"/>
          <w:szCs w:val="20"/>
        </w:rPr>
        <w:softHyphen/>
        <w:t>lı</w:t>
      </w:r>
      <w:r w:rsidRPr="009649DD">
        <w:rPr>
          <w:rFonts w:ascii="Arial" w:hAnsi="Arial" w:cs="Arial"/>
          <w:bCs/>
          <w:color w:val="000000"/>
          <w:position w:val="0"/>
          <w:sz w:val="20"/>
          <w:szCs w:val="20"/>
        </w:rPr>
        <w:softHyphen/>
        <w:t>şan</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 ve</w:t>
      </w:r>
      <w:r w:rsidRPr="009649DD">
        <w:rPr>
          <w:rFonts w:ascii="Arial" w:hAnsi="Arial" w:cs="Arial"/>
          <w:bCs/>
          <w:color w:val="000000"/>
          <w:position w:val="0"/>
          <w:sz w:val="20"/>
          <w:szCs w:val="20"/>
        </w:rPr>
        <w:softHyphen/>
        <w:t>ya üye</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ri he</w:t>
      </w:r>
      <w:r w:rsidRPr="009649DD">
        <w:rPr>
          <w:rFonts w:ascii="Arial" w:hAnsi="Arial" w:cs="Arial"/>
          <w:bCs/>
          <w:color w:val="000000"/>
          <w:position w:val="0"/>
          <w:sz w:val="20"/>
          <w:szCs w:val="20"/>
        </w:rPr>
        <w:softHyphen/>
        <w:t>sa</w:t>
      </w:r>
      <w:r w:rsidRPr="009649DD">
        <w:rPr>
          <w:rFonts w:ascii="Arial" w:hAnsi="Arial" w:cs="Arial"/>
          <w:bCs/>
          <w:color w:val="000000"/>
          <w:position w:val="0"/>
          <w:sz w:val="20"/>
          <w:szCs w:val="20"/>
        </w:rPr>
        <w:softHyphen/>
        <w:t>bı</w:t>
      </w:r>
      <w:r w:rsidRPr="009649DD">
        <w:rPr>
          <w:rFonts w:ascii="Arial" w:hAnsi="Arial" w:cs="Arial"/>
          <w:bCs/>
          <w:color w:val="000000"/>
          <w:position w:val="0"/>
          <w:sz w:val="20"/>
          <w:szCs w:val="20"/>
        </w:rPr>
        <w:softHyphen/>
        <w:t>na kıs</w:t>
      </w:r>
      <w:r w:rsidRPr="009649DD">
        <w:rPr>
          <w:rFonts w:ascii="Arial" w:hAnsi="Arial" w:cs="Arial"/>
          <w:bCs/>
          <w:color w:val="000000"/>
          <w:position w:val="0"/>
          <w:sz w:val="20"/>
          <w:szCs w:val="20"/>
        </w:rPr>
        <w:softHyphen/>
        <w:t>men ve</w:t>
      </w:r>
      <w:r w:rsidRPr="009649DD">
        <w:rPr>
          <w:rFonts w:ascii="Arial" w:hAnsi="Arial" w:cs="Arial"/>
          <w:bCs/>
          <w:color w:val="000000"/>
          <w:position w:val="0"/>
          <w:sz w:val="20"/>
          <w:szCs w:val="20"/>
        </w:rPr>
        <w:softHyphen/>
        <w:t>ya ta</w:t>
      </w:r>
      <w:r w:rsidRPr="009649DD">
        <w:rPr>
          <w:rFonts w:ascii="Arial" w:hAnsi="Arial" w:cs="Arial"/>
          <w:bCs/>
          <w:color w:val="000000"/>
          <w:position w:val="0"/>
          <w:sz w:val="20"/>
          <w:szCs w:val="20"/>
        </w:rPr>
        <w:softHyphen/>
        <w:t>ma</w:t>
      </w:r>
      <w:r w:rsidRPr="009649DD">
        <w:rPr>
          <w:rFonts w:ascii="Arial" w:hAnsi="Arial" w:cs="Arial"/>
          <w:bCs/>
          <w:color w:val="000000"/>
          <w:position w:val="0"/>
          <w:sz w:val="20"/>
          <w:szCs w:val="20"/>
        </w:rPr>
        <w:softHyphen/>
        <w:t>men kat</w:t>
      </w:r>
      <w:r w:rsidRPr="009649DD">
        <w:rPr>
          <w:rFonts w:ascii="Arial" w:hAnsi="Arial" w:cs="Arial"/>
          <w:bCs/>
          <w:color w:val="000000"/>
          <w:position w:val="0"/>
          <w:sz w:val="20"/>
          <w:szCs w:val="20"/>
        </w:rPr>
        <w:softHyphen/>
        <w:t>kı pa</w:t>
      </w:r>
      <w:r w:rsidRPr="009649DD">
        <w:rPr>
          <w:rFonts w:ascii="Arial" w:hAnsi="Arial" w:cs="Arial"/>
          <w:bCs/>
          <w:color w:val="000000"/>
          <w:position w:val="0"/>
          <w:sz w:val="20"/>
          <w:szCs w:val="20"/>
        </w:rPr>
        <w:softHyphen/>
        <w:t>yı öden</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 ha</w:t>
      </w:r>
      <w:r w:rsidRPr="009649DD">
        <w:rPr>
          <w:rFonts w:ascii="Arial" w:hAnsi="Arial" w:cs="Arial"/>
          <w:bCs/>
          <w:color w:val="000000"/>
          <w:position w:val="0"/>
          <w:sz w:val="20"/>
          <w:szCs w:val="20"/>
        </w:rPr>
        <w:softHyphen/>
        <w:t>lin</w:t>
      </w:r>
      <w:r w:rsidRPr="009649DD">
        <w:rPr>
          <w:rFonts w:ascii="Arial" w:hAnsi="Arial" w:cs="Arial"/>
          <w:bCs/>
          <w:color w:val="000000"/>
          <w:position w:val="0"/>
          <w:sz w:val="20"/>
          <w:szCs w:val="20"/>
        </w:rPr>
        <w:softHyphen/>
        <w:t>de, bu kat</w:t>
      </w:r>
      <w:r w:rsidRPr="009649DD">
        <w:rPr>
          <w:rFonts w:ascii="Arial" w:hAnsi="Arial" w:cs="Arial"/>
          <w:bCs/>
          <w:color w:val="000000"/>
          <w:position w:val="0"/>
          <w:sz w:val="20"/>
          <w:szCs w:val="20"/>
        </w:rPr>
        <w:softHyphen/>
        <w:t>kı</w:t>
      </w:r>
      <w:r w:rsidRPr="009649DD">
        <w:rPr>
          <w:rFonts w:ascii="Arial" w:hAnsi="Arial" w:cs="Arial"/>
          <w:bCs/>
          <w:color w:val="000000"/>
          <w:position w:val="0"/>
          <w:sz w:val="20"/>
          <w:szCs w:val="20"/>
        </w:rPr>
        <w:softHyphen/>
        <w:t>lar ile ge</w:t>
      </w:r>
      <w:r w:rsidRPr="009649DD">
        <w:rPr>
          <w:rFonts w:ascii="Arial" w:hAnsi="Arial" w:cs="Arial"/>
          <w:bCs/>
          <w:color w:val="000000"/>
          <w:position w:val="0"/>
          <w:sz w:val="20"/>
          <w:szCs w:val="20"/>
        </w:rPr>
        <w:softHyphen/>
        <w:t>ti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ri bi</w:t>
      </w:r>
      <w:r w:rsidRPr="009649DD">
        <w:rPr>
          <w:rFonts w:ascii="Arial" w:hAnsi="Arial" w:cs="Arial"/>
          <w:bCs/>
          <w:color w:val="000000"/>
          <w:position w:val="0"/>
          <w:sz w:val="20"/>
          <w:szCs w:val="20"/>
        </w:rPr>
        <w:softHyphen/>
        <w:t>rey</w:t>
      </w:r>
      <w:r w:rsidRPr="009649DD">
        <w:rPr>
          <w:rFonts w:ascii="Arial" w:hAnsi="Arial" w:cs="Arial"/>
          <w:bCs/>
          <w:color w:val="000000"/>
          <w:position w:val="0"/>
          <w:sz w:val="20"/>
          <w:szCs w:val="20"/>
        </w:rPr>
        <w:softHyphen/>
        <w:t>sel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he</w:t>
      </w:r>
      <w:r w:rsidRPr="009649DD">
        <w:rPr>
          <w:rFonts w:ascii="Arial" w:hAnsi="Arial" w:cs="Arial"/>
          <w:bCs/>
          <w:color w:val="000000"/>
          <w:position w:val="0"/>
          <w:sz w:val="20"/>
          <w:szCs w:val="20"/>
        </w:rPr>
        <w:softHyphen/>
        <w:t>sap</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rın</w:t>
      </w:r>
      <w:r w:rsidRPr="009649DD">
        <w:rPr>
          <w:rFonts w:ascii="Arial" w:hAnsi="Arial" w:cs="Arial"/>
          <w:bCs/>
          <w:color w:val="000000"/>
          <w:position w:val="0"/>
          <w:sz w:val="20"/>
          <w:szCs w:val="20"/>
        </w:rPr>
        <w:softHyphen/>
        <w:t>da ay</w:t>
      </w:r>
      <w:r w:rsidRPr="009649DD">
        <w:rPr>
          <w:rFonts w:ascii="Arial" w:hAnsi="Arial" w:cs="Arial"/>
          <w:bCs/>
          <w:color w:val="000000"/>
          <w:position w:val="0"/>
          <w:sz w:val="20"/>
          <w:szCs w:val="20"/>
        </w:rPr>
        <w:softHyphen/>
        <w:t>rı ola</w:t>
      </w:r>
      <w:r w:rsidRPr="009649DD">
        <w:rPr>
          <w:rFonts w:ascii="Arial" w:hAnsi="Arial" w:cs="Arial"/>
          <w:bCs/>
          <w:color w:val="000000"/>
          <w:position w:val="0"/>
          <w:sz w:val="20"/>
          <w:szCs w:val="20"/>
        </w:rPr>
        <w:softHyphen/>
        <w:t>rak ta</w:t>
      </w:r>
      <w:r w:rsidRPr="009649DD">
        <w:rPr>
          <w:rFonts w:ascii="Arial" w:hAnsi="Arial" w:cs="Arial"/>
          <w:bCs/>
          <w:color w:val="000000"/>
          <w:position w:val="0"/>
          <w:sz w:val="20"/>
          <w:szCs w:val="20"/>
        </w:rPr>
        <w:softHyphen/>
        <w:t>kip edi</w:t>
      </w:r>
      <w:r w:rsidRPr="009649DD">
        <w:rPr>
          <w:rFonts w:ascii="Arial" w:hAnsi="Arial" w:cs="Arial"/>
          <w:bCs/>
          <w:color w:val="000000"/>
          <w:position w:val="0"/>
          <w:sz w:val="20"/>
          <w:szCs w:val="20"/>
        </w:rPr>
        <w:softHyphen/>
        <w:t>lir ve bu he</w:t>
      </w:r>
      <w:r w:rsidRPr="009649DD">
        <w:rPr>
          <w:rFonts w:ascii="Arial" w:hAnsi="Arial" w:cs="Arial"/>
          <w:bCs/>
          <w:color w:val="000000"/>
          <w:position w:val="0"/>
          <w:sz w:val="20"/>
          <w:szCs w:val="20"/>
        </w:rPr>
        <w:softHyphen/>
        <w:t>sap</w:t>
      </w:r>
      <w:r w:rsidRPr="009649DD">
        <w:rPr>
          <w:rFonts w:ascii="Arial" w:hAnsi="Arial" w:cs="Arial"/>
          <w:bCs/>
          <w:color w:val="000000"/>
          <w:position w:val="0"/>
          <w:sz w:val="20"/>
          <w:szCs w:val="20"/>
        </w:rPr>
        <w:softHyphen/>
        <w:t>lar</w:t>
      </w:r>
      <w:r w:rsidRPr="009649DD">
        <w:rPr>
          <w:rFonts w:ascii="Arial" w:hAnsi="Arial" w:cs="Arial"/>
          <w:bCs/>
          <w:color w:val="000000"/>
          <w:position w:val="0"/>
          <w:sz w:val="20"/>
          <w:szCs w:val="20"/>
        </w:rPr>
        <w:softHyphen/>
        <w:t>da</w:t>
      </w:r>
      <w:r w:rsidRPr="009649DD">
        <w:rPr>
          <w:rFonts w:ascii="Arial" w:hAnsi="Arial" w:cs="Arial"/>
          <w:bCs/>
          <w:color w:val="000000"/>
          <w:position w:val="0"/>
          <w:sz w:val="20"/>
          <w:szCs w:val="20"/>
        </w:rPr>
        <w:softHyphen/>
        <w:t>ki bi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kim</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re iliş</w:t>
      </w:r>
      <w:r w:rsidRPr="009649DD">
        <w:rPr>
          <w:rFonts w:ascii="Arial" w:hAnsi="Arial" w:cs="Arial"/>
          <w:bCs/>
          <w:color w:val="000000"/>
          <w:position w:val="0"/>
          <w:sz w:val="20"/>
          <w:szCs w:val="20"/>
        </w:rPr>
        <w:softHyphen/>
        <w:t>kin hak</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rın kul</w:t>
      </w:r>
      <w:r w:rsidRPr="009649DD">
        <w:rPr>
          <w:rFonts w:ascii="Arial" w:hAnsi="Arial" w:cs="Arial"/>
          <w:bCs/>
          <w:color w:val="000000"/>
          <w:position w:val="0"/>
          <w:sz w:val="20"/>
          <w:szCs w:val="20"/>
        </w:rPr>
        <w:softHyphen/>
        <w:t>la</w:t>
      </w:r>
      <w:r w:rsidRPr="009649DD">
        <w:rPr>
          <w:rFonts w:ascii="Arial" w:hAnsi="Arial" w:cs="Arial"/>
          <w:bCs/>
          <w:color w:val="000000"/>
          <w:position w:val="0"/>
          <w:sz w:val="20"/>
          <w:szCs w:val="20"/>
        </w:rPr>
        <w:softHyphen/>
        <w:t>nı</w:t>
      </w:r>
      <w:r w:rsidRPr="009649DD">
        <w:rPr>
          <w:rFonts w:ascii="Arial" w:hAnsi="Arial" w:cs="Arial"/>
          <w:bCs/>
          <w:color w:val="000000"/>
          <w:position w:val="0"/>
          <w:sz w:val="20"/>
          <w:szCs w:val="20"/>
        </w:rPr>
        <w:softHyphen/>
        <w:t>mı ve yü</w:t>
      </w:r>
      <w:r w:rsidRPr="009649DD">
        <w:rPr>
          <w:rFonts w:ascii="Arial" w:hAnsi="Arial" w:cs="Arial"/>
          <w:bCs/>
          <w:color w:val="000000"/>
          <w:position w:val="0"/>
          <w:sz w:val="20"/>
          <w:szCs w:val="20"/>
        </w:rPr>
        <w:softHyphen/>
        <w:t>küm</w:t>
      </w:r>
      <w:r w:rsidRPr="009649DD">
        <w:rPr>
          <w:rFonts w:ascii="Arial" w:hAnsi="Arial" w:cs="Arial"/>
          <w:bCs/>
          <w:color w:val="000000"/>
          <w:position w:val="0"/>
          <w:sz w:val="20"/>
          <w:szCs w:val="20"/>
        </w:rPr>
        <w:softHyphen/>
        <w:t>lü</w:t>
      </w:r>
      <w:r w:rsidRPr="009649DD">
        <w:rPr>
          <w:rFonts w:ascii="Arial" w:hAnsi="Arial" w:cs="Arial"/>
          <w:bCs/>
          <w:color w:val="000000"/>
          <w:position w:val="0"/>
          <w:sz w:val="20"/>
          <w:szCs w:val="20"/>
        </w:rPr>
        <w:softHyphen/>
        <w:t>lük</w:t>
      </w:r>
      <w:r w:rsidRPr="009649DD">
        <w:rPr>
          <w:rFonts w:ascii="Arial" w:hAnsi="Arial" w:cs="Arial"/>
          <w:bCs/>
          <w:color w:val="000000"/>
          <w:position w:val="0"/>
          <w:sz w:val="20"/>
          <w:szCs w:val="20"/>
        </w:rPr>
        <w:softHyphen/>
        <w:t>ler Müs</w:t>
      </w:r>
      <w:r w:rsidRPr="009649DD">
        <w:rPr>
          <w:rFonts w:ascii="Arial" w:hAnsi="Arial" w:cs="Arial"/>
          <w:bCs/>
          <w:color w:val="000000"/>
          <w:position w:val="0"/>
          <w:sz w:val="20"/>
          <w:szCs w:val="20"/>
        </w:rPr>
        <w:softHyphen/>
        <w:t>te</w:t>
      </w:r>
      <w:r w:rsidRPr="009649DD">
        <w:rPr>
          <w:rFonts w:ascii="Arial" w:hAnsi="Arial" w:cs="Arial"/>
          <w:bCs/>
          <w:color w:val="000000"/>
          <w:position w:val="0"/>
          <w:sz w:val="20"/>
          <w:szCs w:val="20"/>
        </w:rPr>
        <w:softHyphen/>
        <w:t>şar</w:t>
      </w:r>
      <w:r w:rsidRPr="009649DD">
        <w:rPr>
          <w:rFonts w:ascii="Arial" w:hAnsi="Arial" w:cs="Arial"/>
          <w:bCs/>
          <w:color w:val="000000"/>
          <w:position w:val="0"/>
          <w:sz w:val="20"/>
          <w:szCs w:val="20"/>
        </w:rPr>
        <w:softHyphen/>
        <w:t>lık</w:t>
      </w:r>
      <w:r w:rsidRPr="009649DD">
        <w:rPr>
          <w:rFonts w:ascii="Arial" w:hAnsi="Arial" w:cs="Arial"/>
          <w:bCs/>
          <w:color w:val="000000"/>
          <w:position w:val="0"/>
          <w:sz w:val="20"/>
          <w:szCs w:val="20"/>
        </w:rPr>
        <w:softHyphen/>
        <w:t>ça be</w:t>
      </w:r>
      <w:r w:rsidRPr="009649DD">
        <w:rPr>
          <w:rFonts w:ascii="Arial" w:hAnsi="Arial" w:cs="Arial"/>
          <w:bCs/>
          <w:color w:val="000000"/>
          <w:position w:val="0"/>
          <w:sz w:val="20"/>
          <w:szCs w:val="20"/>
        </w:rPr>
        <w:softHyphen/>
        <w:t>lir</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nen esas ve usul</w:t>
      </w:r>
      <w:r w:rsidRPr="009649DD">
        <w:rPr>
          <w:rFonts w:ascii="Arial" w:hAnsi="Arial" w:cs="Arial"/>
          <w:bCs/>
          <w:color w:val="000000"/>
          <w:position w:val="0"/>
          <w:sz w:val="20"/>
          <w:szCs w:val="20"/>
        </w:rPr>
        <w:softHyphen/>
        <w:t>ler çer</w:t>
      </w:r>
      <w:r w:rsidRPr="009649DD">
        <w:rPr>
          <w:rFonts w:ascii="Arial" w:hAnsi="Arial" w:cs="Arial"/>
          <w:bCs/>
          <w:color w:val="000000"/>
          <w:position w:val="0"/>
          <w:sz w:val="20"/>
          <w:szCs w:val="20"/>
        </w:rPr>
        <w:softHyphen/>
        <w:t>çe</w:t>
      </w:r>
      <w:r w:rsidRPr="009649DD">
        <w:rPr>
          <w:rFonts w:ascii="Arial" w:hAnsi="Arial" w:cs="Arial"/>
          <w:bCs/>
          <w:color w:val="000000"/>
          <w:position w:val="0"/>
          <w:sz w:val="20"/>
          <w:szCs w:val="20"/>
        </w:rPr>
        <w:softHyphen/>
        <w:t>ve</w:t>
      </w:r>
      <w:r w:rsidRPr="009649DD">
        <w:rPr>
          <w:rFonts w:ascii="Arial" w:hAnsi="Arial" w:cs="Arial"/>
          <w:bCs/>
          <w:color w:val="000000"/>
          <w:position w:val="0"/>
          <w:sz w:val="20"/>
          <w:szCs w:val="20"/>
        </w:rPr>
        <w:softHyphen/>
        <w:t>sin</w:t>
      </w:r>
      <w:r w:rsidRPr="009649DD">
        <w:rPr>
          <w:rFonts w:ascii="Arial" w:hAnsi="Arial" w:cs="Arial"/>
          <w:bCs/>
          <w:color w:val="000000"/>
          <w:position w:val="0"/>
          <w:sz w:val="20"/>
          <w:szCs w:val="20"/>
        </w:rPr>
        <w:softHyphen/>
        <w:t>ce 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sin</w:t>
      </w:r>
      <w:r w:rsidRPr="009649DD">
        <w:rPr>
          <w:rFonts w:ascii="Arial" w:hAnsi="Arial" w:cs="Arial"/>
          <w:bCs/>
          <w:color w:val="000000"/>
          <w:position w:val="0"/>
          <w:sz w:val="20"/>
          <w:szCs w:val="20"/>
        </w:rPr>
        <w:softHyphen/>
        <w:t>de be</w:t>
      </w:r>
      <w:r w:rsidRPr="009649DD">
        <w:rPr>
          <w:rFonts w:ascii="Arial" w:hAnsi="Arial" w:cs="Arial"/>
          <w:bCs/>
          <w:color w:val="000000"/>
          <w:position w:val="0"/>
          <w:sz w:val="20"/>
          <w:szCs w:val="20"/>
        </w:rPr>
        <w:softHyphen/>
        <w:t>lir</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nir. Ka</w:t>
      </w:r>
      <w:r w:rsidRPr="009649DD">
        <w:rPr>
          <w:rFonts w:ascii="Arial" w:hAnsi="Arial" w:cs="Arial"/>
          <w:bCs/>
          <w:color w:val="000000"/>
          <w:position w:val="0"/>
          <w:sz w:val="20"/>
          <w:szCs w:val="20"/>
        </w:rPr>
        <w:softHyphen/>
        <w:t>tı</w:t>
      </w:r>
      <w:r w:rsidRPr="009649DD">
        <w:rPr>
          <w:rFonts w:ascii="Arial" w:hAnsi="Arial" w:cs="Arial"/>
          <w:bCs/>
          <w:color w:val="000000"/>
          <w:position w:val="0"/>
          <w:sz w:val="20"/>
          <w:szCs w:val="20"/>
        </w:rPr>
        <w:softHyphen/>
        <w:t>lım</w:t>
      </w:r>
      <w:r w:rsidRPr="009649DD">
        <w:rPr>
          <w:rFonts w:ascii="Arial" w:hAnsi="Arial" w:cs="Arial"/>
          <w:bCs/>
          <w:color w:val="000000"/>
          <w:position w:val="0"/>
          <w:sz w:val="20"/>
          <w:szCs w:val="20"/>
        </w:rPr>
        <w:softHyphen/>
        <w:t>cı</w:t>
      </w:r>
      <w:r w:rsidRPr="009649DD">
        <w:rPr>
          <w:rFonts w:ascii="Arial" w:hAnsi="Arial" w:cs="Arial"/>
          <w:bCs/>
          <w:color w:val="000000"/>
          <w:position w:val="0"/>
          <w:sz w:val="20"/>
          <w:szCs w:val="20"/>
        </w:rPr>
        <w:softHyphen/>
        <w:t>nın bu bi</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kim</w:t>
      </w:r>
      <w:r w:rsidRPr="009649DD">
        <w:rPr>
          <w:rFonts w:ascii="Arial" w:hAnsi="Arial" w:cs="Arial"/>
          <w:bCs/>
          <w:color w:val="000000"/>
          <w:position w:val="0"/>
          <w:sz w:val="20"/>
          <w:szCs w:val="20"/>
        </w:rPr>
        <w:softHyphen/>
        <w:t>le</w:t>
      </w:r>
      <w:r w:rsidRPr="009649DD">
        <w:rPr>
          <w:rFonts w:ascii="Arial" w:hAnsi="Arial" w:cs="Arial"/>
          <w:bCs/>
          <w:color w:val="000000"/>
          <w:position w:val="0"/>
          <w:sz w:val="20"/>
          <w:szCs w:val="20"/>
        </w:rPr>
        <w:softHyphen/>
        <w:t>re hak ka</w:t>
      </w:r>
      <w:r w:rsidRPr="009649DD">
        <w:rPr>
          <w:rFonts w:ascii="Arial" w:hAnsi="Arial" w:cs="Arial"/>
          <w:bCs/>
          <w:color w:val="000000"/>
          <w:position w:val="0"/>
          <w:sz w:val="20"/>
          <w:szCs w:val="20"/>
        </w:rPr>
        <w:softHyphen/>
        <w:t>zan</w:t>
      </w:r>
      <w:r w:rsidRPr="009649DD">
        <w:rPr>
          <w:rFonts w:ascii="Arial" w:hAnsi="Arial" w:cs="Arial"/>
          <w:bCs/>
          <w:color w:val="000000"/>
          <w:position w:val="0"/>
          <w:sz w:val="20"/>
          <w:szCs w:val="20"/>
        </w:rPr>
        <w:softHyphen/>
        <w:t>ma sü</w:t>
      </w:r>
      <w:r w:rsidRPr="009649DD">
        <w:rPr>
          <w:rFonts w:ascii="Arial" w:hAnsi="Arial" w:cs="Arial"/>
          <w:bCs/>
          <w:color w:val="000000"/>
          <w:position w:val="0"/>
          <w:sz w:val="20"/>
          <w:szCs w:val="20"/>
        </w:rPr>
        <w:softHyphen/>
        <w:t>re</w:t>
      </w:r>
      <w:r w:rsidRPr="009649DD">
        <w:rPr>
          <w:rFonts w:ascii="Arial" w:hAnsi="Arial" w:cs="Arial"/>
          <w:bCs/>
          <w:color w:val="000000"/>
          <w:position w:val="0"/>
          <w:sz w:val="20"/>
          <w:szCs w:val="20"/>
        </w:rPr>
        <w:softHyphen/>
        <w:t>si her hâlde ka</w:t>
      </w:r>
      <w:r w:rsidRPr="009649DD">
        <w:rPr>
          <w:rFonts w:ascii="Arial" w:hAnsi="Arial" w:cs="Arial"/>
          <w:bCs/>
          <w:color w:val="000000"/>
          <w:position w:val="0"/>
          <w:sz w:val="20"/>
          <w:szCs w:val="20"/>
        </w:rPr>
        <w:softHyphen/>
        <w:t>tı</w:t>
      </w:r>
      <w:r w:rsidRPr="009649DD">
        <w:rPr>
          <w:rFonts w:ascii="Arial" w:hAnsi="Arial" w:cs="Arial"/>
          <w:bCs/>
          <w:color w:val="000000"/>
          <w:position w:val="0"/>
          <w:sz w:val="20"/>
          <w:szCs w:val="20"/>
        </w:rPr>
        <w:softHyphen/>
        <w:t>lım</w:t>
      </w:r>
      <w:r w:rsidRPr="009649DD">
        <w:rPr>
          <w:rFonts w:ascii="Arial" w:hAnsi="Arial" w:cs="Arial"/>
          <w:bCs/>
          <w:color w:val="000000"/>
          <w:position w:val="0"/>
          <w:sz w:val="20"/>
          <w:szCs w:val="20"/>
        </w:rPr>
        <w:softHyphen/>
        <w:t>cı</w:t>
      </w:r>
      <w:r w:rsidRPr="009649DD">
        <w:rPr>
          <w:rFonts w:ascii="Arial" w:hAnsi="Arial" w:cs="Arial"/>
          <w:bCs/>
          <w:color w:val="000000"/>
          <w:position w:val="0"/>
          <w:sz w:val="20"/>
          <w:szCs w:val="20"/>
        </w:rPr>
        <w:softHyphen/>
        <w:t>nın grup emek</w:t>
      </w:r>
      <w:r w:rsidRPr="009649DD">
        <w:rPr>
          <w:rFonts w:ascii="Arial" w:hAnsi="Arial" w:cs="Arial"/>
          <w:bCs/>
          <w:color w:val="000000"/>
          <w:position w:val="0"/>
          <w:sz w:val="20"/>
          <w:szCs w:val="20"/>
        </w:rPr>
        <w:softHyphen/>
        <w:t>li</w:t>
      </w:r>
      <w:r w:rsidRPr="009649DD">
        <w:rPr>
          <w:rFonts w:ascii="Arial" w:hAnsi="Arial" w:cs="Arial"/>
          <w:bCs/>
          <w:color w:val="000000"/>
          <w:position w:val="0"/>
          <w:sz w:val="20"/>
          <w:szCs w:val="20"/>
        </w:rPr>
        <w:softHyphen/>
        <w:t>lik söz</w:t>
      </w:r>
      <w:r w:rsidRPr="009649DD">
        <w:rPr>
          <w:rFonts w:ascii="Arial" w:hAnsi="Arial" w:cs="Arial"/>
          <w:bCs/>
          <w:color w:val="000000"/>
          <w:position w:val="0"/>
          <w:sz w:val="20"/>
          <w:szCs w:val="20"/>
        </w:rPr>
        <w:softHyphen/>
        <w:t>leş</w:t>
      </w:r>
      <w:r w:rsidRPr="009649DD">
        <w:rPr>
          <w:rFonts w:ascii="Arial" w:hAnsi="Arial" w:cs="Arial"/>
          <w:bCs/>
          <w:color w:val="000000"/>
          <w:position w:val="0"/>
          <w:sz w:val="20"/>
          <w:szCs w:val="20"/>
        </w:rPr>
        <w:softHyphen/>
        <w:t>me</w:t>
      </w:r>
      <w:r w:rsidRPr="009649DD">
        <w:rPr>
          <w:rFonts w:ascii="Arial" w:hAnsi="Arial" w:cs="Arial"/>
          <w:bCs/>
          <w:color w:val="000000"/>
          <w:position w:val="0"/>
          <w:sz w:val="20"/>
          <w:szCs w:val="20"/>
        </w:rPr>
        <w:softHyphen/>
        <w:t>si</w:t>
      </w:r>
      <w:r w:rsidRPr="009649DD">
        <w:rPr>
          <w:rFonts w:ascii="Arial" w:hAnsi="Arial" w:cs="Arial"/>
          <w:bCs/>
          <w:color w:val="000000"/>
          <w:position w:val="0"/>
          <w:sz w:val="20"/>
          <w:szCs w:val="20"/>
        </w:rPr>
        <w:softHyphen/>
        <w:t>ne gi</w:t>
      </w:r>
      <w:r w:rsidRPr="009649DD">
        <w:rPr>
          <w:rFonts w:ascii="Arial" w:hAnsi="Arial" w:cs="Arial"/>
          <w:bCs/>
          <w:color w:val="000000"/>
          <w:position w:val="0"/>
          <w:sz w:val="20"/>
          <w:szCs w:val="20"/>
        </w:rPr>
        <w:softHyphen/>
        <w:t>riş ta</w:t>
      </w:r>
      <w:r w:rsidRPr="009649DD">
        <w:rPr>
          <w:rFonts w:ascii="Arial" w:hAnsi="Arial" w:cs="Arial"/>
          <w:bCs/>
          <w:color w:val="000000"/>
          <w:position w:val="0"/>
          <w:sz w:val="20"/>
          <w:szCs w:val="20"/>
        </w:rPr>
        <w:softHyphen/>
        <w:t>ri</w:t>
      </w:r>
      <w:r w:rsidRPr="009649DD">
        <w:rPr>
          <w:rFonts w:ascii="Arial" w:hAnsi="Arial" w:cs="Arial"/>
          <w:bCs/>
          <w:color w:val="000000"/>
          <w:position w:val="0"/>
          <w:sz w:val="20"/>
          <w:szCs w:val="20"/>
        </w:rPr>
        <w:softHyphen/>
        <w:t>hin</w:t>
      </w:r>
      <w:r w:rsidRPr="009649DD">
        <w:rPr>
          <w:rFonts w:ascii="Arial" w:hAnsi="Arial" w:cs="Arial"/>
          <w:bCs/>
          <w:color w:val="000000"/>
          <w:position w:val="0"/>
          <w:sz w:val="20"/>
          <w:szCs w:val="20"/>
        </w:rPr>
        <w:softHyphen/>
        <w:t>den iti</w:t>
      </w:r>
      <w:r w:rsidRPr="009649DD">
        <w:rPr>
          <w:rFonts w:ascii="Arial" w:hAnsi="Arial" w:cs="Arial"/>
          <w:bCs/>
          <w:color w:val="000000"/>
          <w:position w:val="0"/>
          <w:sz w:val="20"/>
          <w:szCs w:val="20"/>
        </w:rPr>
        <w:softHyphen/>
        <w:t>ba</w:t>
      </w:r>
      <w:r w:rsidRPr="009649DD">
        <w:rPr>
          <w:rFonts w:ascii="Arial" w:hAnsi="Arial" w:cs="Arial"/>
          <w:bCs/>
          <w:color w:val="000000"/>
          <w:position w:val="0"/>
          <w:sz w:val="20"/>
          <w:szCs w:val="20"/>
        </w:rPr>
        <w:softHyphen/>
        <w:t>ren</w:t>
      </w:r>
      <w:r w:rsidR="0062306D" w:rsidRPr="009649DD">
        <w:rPr>
          <w:rFonts w:ascii="Arial" w:hAnsi="Arial" w:cs="Arial"/>
          <w:color w:val="000000"/>
          <w:position w:val="0"/>
          <w:sz w:val="20"/>
          <w:szCs w:val="20"/>
        </w:rPr>
        <w:t xml:space="preserve"> </w:t>
      </w:r>
      <w:r w:rsidR="00E072AB" w:rsidRPr="009649DD">
        <w:rPr>
          <w:rFonts w:ascii="Arial" w:hAnsi="Arial" w:cs="Arial"/>
          <w:color w:val="000000"/>
          <w:position w:val="0"/>
          <w:sz w:val="20"/>
          <w:szCs w:val="20"/>
        </w:rPr>
        <w:t>yedi</w:t>
      </w:r>
      <w:r w:rsidR="00E81F7E" w:rsidRPr="009649DD">
        <w:rPr>
          <w:rFonts w:ascii="Arial" w:hAnsi="Arial" w:cs="Arial"/>
          <w:color w:val="000000"/>
          <w:position w:val="0"/>
          <w:sz w:val="20"/>
          <w:szCs w:val="20"/>
        </w:rPr>
        <w:t xml:space="preserve"> </w:t>
      </w:r>
      <w:r w:rsidRPr="009649DD">
        <w:rPr>
          <w:rFonts w:ascii="Arial" w:hAnsi="Arial" w:cs="Arial"/>
          <w:bCs/>
          <w:color w:val="000000"/>
          <w:position w:val="0"/>
          <w:sz w:val="20"/>
          <w:szCs w:val="20"/>
        </w:rPr>
        <w:t>yı</w:t>
      </w:r>
      <w:r w:rsidRPr="009649DD">
        <w:rPr>
          <w:rFonts w:ascii="Arial" w:hAnsi="Arial" w:cs="Arial"/>
          <w:bCs/>
          <w:color w:val="000000"/>
          <w:position w:val="0"/>
          <w:sz w:val="20"/>
          <w:szCs w:val="20"/>
        </w:rPr>
        <w:softHyphen/>
        <w:t>lı aşa</w:t>
      </w:r>
      <w:r w:rsidRPr="009649DD">
        <w:rPr>
          <w:rFonts w:ascii="Arial" w:hAnsi="Arial" w:cs="Arial"/>
          <w:bCs/>
          <w:color w:val="000000"/>
          <w:position w:val="0"/>
          <w:sz w:val="20"/>
          <w:szCs w:val="20"/>
        </w:rPr>
        <w:softHyphen/>
        <w:t>maz.</w:t>
      </w:r>
    </w:p>
    <w:p w:rsidR="00BD7F35" w:rsidRPr="009649DD" w:rsidRDefault="00BD7F35"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 Olma ve Emeklilik Seçenekleri</w:t>
      </w:r>
    </w:p>
    <w:p w:rsidR="0073143E"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6- </w:t>
      </w:r>
      <w:r w:rsidR="0073143E" w:rsidRPr="009649DD">
        <w:rPr>
          <w:rFonts w:ascii="Arial" w:hAnsi="Arial" w:cs="Arial"/>
          <w:color w:val="000000"/>
          <w:position w:val="0"/>
          <w:sz w:val="20"/>
          <w:szCs w:val="20"/>
        </w:rPr>
        <w:t>Katılımcı, sisteme giriş tarihinden itibaren en az on yıl sistemde bulunmak koşulu ile ellialtı yaşını tamamladıktan sonra emekli olmaya hak kazanır. Emekliliğe hak kazanan katılımcı, bireysel emeklilik hesabındaki birikimlerinin bir program dahilinde ödenmesini, tamamının defaten ödenmesini ya da yapacağı yıllık gelir sigortası sözleşmesi çerçevesinde kendisine maaş bağlanmasını talep edebilir. Katılımcının bu madde kapsamında birikimlerin ödenmesini talep etmesi veya başka bir şirket veya hayat sigorta şirketi ile yıllık gelir sigortası sözleşmesi yapması halinde şirket, katılımcının hesabındaki birikimleri bildirimin ulaşmasından itibaren en geç on iş günü içinde katılımcıya öder veya ilgili şirkete aktarır.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Yıllık gelir sigortası, toplu veya belirli süreler içinde yapılan katkılara göre sigortalının yaşaması halinde hemen veya belli bir süre sonra başlayan, sigortalıya veya lehdarlarına ömür boyu veya belirli süreler için yapılan düzenli ödemelerdir. Yıllık gelir sigortası sözleşmesine göre belirlenen emeklilik maaşı, aylık, üçer aylık, altı aylık veya yıllık olarak ödenebilir. Yıllık gelir sigortası sözleşmelerinde, yıllık gelir sigortası genel şartları çerçevesinde ilgili şirketin üstlenmiş olduğu rizikonun, tazminat yükümlülüğünün türü ve kapsamının, tarafların hak ve yükümlülüklerinin, ödeme dönemlerinin, sözleşme süresi ve sözleşmeyi sona erdiren hallerin ve ilgili diğer hususların belirtilmesi zorunludur. </w:t>
      </w:r>
    </w:p>
    <w:p w:rsidR="00570FD3" w:rsidRPr="009649DD" w:rsidRDefault="00570FD3" w:rsidP="00A6333E">
      <w:pPr>
        <w:widowControl w:val="0"/>
        <w:ind w:right="170"/>
        <w:jc w:val="both"/>
        <w:rPr>
          <w:rFonts w:ascii="Arial" w:hAnsi="Arial" w:cs="Arial"/>
          <w:color w:val="000000"/>
          <w:position w:val="0"/>
          <w:sz w:val="20"/>
          <w:szCs w:val="20"/>
        </w:rPr>
      </w:pPr>
    </w:p>
    <w:p w:rsidR="00831363" w:rsidRPr="009649DD" w:rsidRDefault="00977A8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Emeklilik sözleşmesi süresi içinde, katılımcının vefat etmesi halinde lehdarı, malûliyet durumunun ortaya çıkması halinde ise katılımcı, bireysel emeklilik hesabındaki birikimlerin kendisine ödenmesini talep edebilir. Katılımcının emekliliğe hak kazanmadan sistemden ayrılma talebinde bulunması halinde şirket, bildirimin ulaşmasından itibaren yirmi iş günü içinde katılımcının birikimlerini tamamen öder. Ancak Müsteşarlıkça belirlenen hallerde katılımcıya sistemden ayrılmadan kısmen ödeme de yapılabilir. Kısmen ödemeye konu olabilecek birikim oranı ile bu madde kapsamında şirketlerce yapılacak ödemelere ilişkin diğer esas ve usuller Müsteşarlık tarafından belirlenir.</w:t>
      </w:r>
      <w:r w:rsidR="00B35FF0" w:rsidRPr="009649DD">
        <w:rPr>
          <w:rFonts w:ascii="Arial" w:hAnsi="Arial" w:cs="Arial"/>
          <w:b/>
          <w:color w:val="000000"/>
          <w:position w:val="0"/>
          <w:sz w:val="20"/>
          <w:szCs w:val="20"/>
        </w:rPr>
        <w:t xml:space="preserve"> </w:t>
      </w:r>
    </w:p>
    <w:p w:rsidR="00977A87" w:rsidRPr="009649DD" w:rsidRDefault="00977A87" w:rsidP="00A6333E">
      <w:pPr>
        <w:widowControl w:val="0"/>
        <w:ind w:left="170" w:right="170"/>
        <w:jc w:val="both"/>
        <w:rPr>
          <w:rFonts w:ascii="Arial" w:hAnsi="Arial" w:cs="Arial"/>
          <w:color w:val="000000"/>
          <w:position w:val="0"/>
          <w:sz w:val="20"/>
          <w:szCs w:val="20"/>
        </w:rPr>
      </w:pPr>
    </w:p>
    <w:p w:rsidR="00977A87" w:rsidRPr="009649DD" w:rsidRDefault="00977A87"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maddede öngörülen aktarma ve ödeme yükümlülüklerini belirlenen süreler içinde gereği gibi yerine getirmeyen şirket, fon birim pay fiyatı değişikliklerini dikkate alarak bu işlemden dolayı varsa katılımcının birikiminde oluşan parasal kaybı hesaplayarak katılımcının hesabına öder. Katılımcının hesabının bulunmadığı durumlarda ise ödeme katılımcının kendisine yapılır.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Emeklilik sözleşmesi veya yıllık gelir sigortası sözleşmesi hükümlerine göre, hak sahiplerine ödenmesi gereken tutar, ödemeyi gerektiren tarihten itibaren on yıl içinde hak sahipleri tarafından aranmamış ise, on </w:t>
      </w:r>
      <w:r w:rsidRPr="009649DD">
        <w:rPr>
          <w:rFonts w:ascii="Arial" w:hAnsi="Arial" w:cs="Arial"/>
          <w:color w:val="000000"/>
          <w:position w:val="0"/>
          <w:sz w:val="20"/>
          <w:szCs w:val="20"/>
        </w:rPr>
        <w:lastRenderedPageBreak/>
        <w:t xml:space="preserve">uncu yılı takip eden yılbaşından itibaren altı ay içerisinde hak sahiplerinin adı, soyadı ve hak kazandıkları para miktarını gösterir şekilde tanzim edilecek bir cetvel ile Müsteşarlık emrine Türkiye Cumhuriyet Merkez Bankasına aktarılır. Türkiye Cumhuriyet Merkez Bankasına yatırılan bu paralar iki yıl içinde sahipleri tarafından aranmadığı takdirde Hazineye gelir kaydedilir. </w:t>
      </w:r>
    </w:p>
    <w:p w:rsidR="003D3F84" w:rsidRPr="009649DD" w:rsidRDefault="003D3F84" w:rsidP="00A6333E">
      <w:pPr>
        <w:widowControl w:val="0"/>
        <w:ind w:left="170" w:right="170"/>
        <w:jc w:val="both"/>
        <w:rPr>
          <w:rFonts w:ascii="Arial" w:hAnsi="Arial" w:cs="Arial"/>
          <w:color w:val="000000"/>
          <w:position w:val="0"/>
          <w:sz w:val="20"/>
          <w:szCs w:val="20"/>
        </w:rPr>
      </w:pPr>
    </w:p>
    <w:p w:rsidR="00DE579D" w:rsidRPr="009649DD" w:rsidRDefault="00DE579D"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plan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ile yıl</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lir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fe ve tek</w:t>
      </w:r>
      <w:r w:rsidRPr="009649DD">
        <w:rPr>
          <w:rFonts w:ascii="Arial" w:hAnsi="Arial" w:cs="Arial"/>
          <w:color w:val="000000"/>
          <w:position w:val="0"/>
          <w:sz w:val="20"/>
          <w:szCs w:val="20"/>
        </w:rPr>
        <w:softHyphen/>
        <w:t>nik esas</w:t>
      </w:r>
      <w:r w:rsidRPr="009649DD">
        <w:rPr>
          <w:rFonts w:ascii="Arial" w:hAnsi="Arial" w:cs="Arial"/>
          <w:color w:val="000000"/>
          <w:position w:val="0"/>
          <w:sz w:val="20"/>
          <w:szCs w:val="20"/>
        </w:rPr>
        <w:softHyphen/>
        <w:t>lar ser</w:t>
      </w:r>
      <w:r w:rsidRPr="009649DD">
        <w:rPr>
          <w:rFonts w:ascii="Arial" w:hAnsi="Arial" w:cs="Arial"/>
          <w:color w:val="000000"/>
          <w:position w:val="0"/>
          <w:sz w:val="20"/>
          <w:szCs w:val="20"/>
        </w:rPr>
        <w:softHyphen/>
        <w:t>best</w:t>
      </w:r>
      <w:r w:rsidRPr="009649DD">
        <w:rPr>
          <w:rFonts w:ascii="Arial" w:hAnsi="Arial" w:cs="Arial"/>
          <w:color w:val="000000"/>
          <w:position w:val="0"/>
          <w:sz w:val="20"/>
          <w:szCs w:val="20"/>
        </w:rPr>
        <w:softHyphen/>
        <w:t>çe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 Ba</w:t>
      </w:r>
      <w:r w:rsidRPr="009649DD">
        <w:rPr>
          <w:rFonts w:ascii="Arial" w:hAnsi="Arial" w:cs="Arial"/>
          <w:color w:val="000000"/>
          <w:position w:val="0"/>
          <w:sz w:val="20"/>
          <w:szCs w:val="20"/>
        </w:rPr>
        <w:softHyphen/>
        <w:t>kan, ge</w:t>
      </w:r>
      <w:r w:rsidRPr="009649DD">
        <w:rPr>
          <w:rFonts w:ascii="Arial" w:hAnsi="Arial" w:cs="Arial"/>
          <w:color w:val="000000"/>
          <w:position w:val="0"/>
          <w:sz w:val="20"/>
          <w:szCs w:val="20"/>
        </w:rPr>
        <w:softHyphen/>
        <w:t>rek</w:t>
      </w:r>
      <w:r w:rsidRPr="009649DD">
        <w:rPr>
          <w:rFonts w:ascii="Arial" w:hAnsi="Arial" w:cs="Arial"/>
          <w:color w:val="000000"/>
          <w:position w:val="0"/>
          <w:sz w:val="20"/>
          <w:szCs w:val="20"/>
        </w:rPr>
        <w:softHyphen/>
        <w:t>li gör</w:t>
      </w:r>
      <w:r w:rsidRPr="009649DD">
        <w:rPr>
          <w:rFonts w:ascii="Arial" w:hAnsi="Arial" w:cs="Arial"/>
          <w:color w:val="000000"/>
          <w:position w:val="0"/>
          <w:sz w:val="20"/>
          <w:szCs w:val="20"/>
        </w:rPr>
        <w:softHyphen/>
        <w:t>dü</w:t>
      </w:r>
      <w:r w:rsidRPr="009649DD">
        <w:rPr>
          <w:rFonts w:ascii="Arial" w:hAnsi="Arial" w:cs="Arial"/>
          <w:color w:val="000000"/>
          <w:position w:val="0"/>
          <w:sz w:val="20"/>
          <w:szCs w:val="20"/>
        </w:rPr>
        <w:softHyphen/>
        <w:t>ğü hal</w:t>
      </w:r>
      <w:r w:rsidRPr="009649DD">
        <w:rPr>
          <w:rFonts w:ascii="Arial" w:hAnsi="Arial" w:cs="Arial"/>
          <w:color w:val="000000"/>
          <w:position w:val="0"/>
          <w:sz w:val="20"/>
          <w:szCs w:val="20"/>
        </w:rPr>
        <w:softHyphen/>
        <w:t>ler</w:t>
      </w:r>
      <w:r w:rsidRPr="009649DD">
        <w:rPr>
          <w:rFonts w:ascii="Arial" w:hAnsi="Arial" w:cs="Arial"/>
          <w:color w:val="000000"/>
          <w:position w:val="0"/>
          <w:sz w:val="20"/>
          <w:szCs w:val="20"/>
        </w:rPr>
        <w:softHyphen/>
        <w:t>de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ile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fe ve tek</w:t>
      </w:r>
      <w:r w:rsidRPr="009649DD">
        <w:rPr>
          <w:rFonts w:ascii="Arial" w:hAnsi="Arial" w:cs="Arial"/>
          <w:color w:val="000000"/>
          <w:position w:val="0"/>
          <w:sz w:val="20"/>
          <w:szCs w:val="20"/>
        </w:rPr>
        <w:softHyphen/>
        <w:t>nik esas</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ona</w:t>
      </w:r>
      <w:r w:rsidRPr="009649DD">
        <w:rPr>
          <w:rFonts w:ascii="Arial" w:hAnsi="Arial" w:cs="Arial"/>
          <w:color w:val="000000"/>
          <w:position w:val="0"/>
          <w:sz w:val="20"/>
          <w:szCs w:val="20"/>
        </w:rPr>
        <w:softHyphen/>
        <w:t>yı</w:t>
      </w:r>
      <w:r w:rsidRPr="009649DD">
        <w:rPr>
          <w:rFonts w:ascii="Arial" w:hAnsi="Arial" w:cs="Arial"/>
          <w:color w:val="000000"/>
          <w:position w:val="0"/>
          <w:sz w:val="20"/>
          <w:szCs w:val="20"/>
        </w:rPr>
        <w:softHyphen/>
        <w:t>na ta</w:t>
      </w:r>
      <w:r w:rsidRPr="009649DD">
        <w:rPr>
          <w:rFonts w:ascii="Arial" w:hAnsi="Arial" w:cs="Arial"/>
          <w:color w:val="000000"/>
          <w:position w:val="0"/>
          <w:sz w:val="20"/>
          <w:szCs w:val="20"/>
        </w:rPr>
        <w:softHyphen/>
        <w:t>bi kı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Bu mad</w:t>
      </w:r>
      <w:r w:rsidRPr="009649DD">
        <w:rPr>
          <w:rFonts w:ascii="Arial" w:hAnsi="Arial" w:cs="Arial"/>
          <w:color w:val="000000"/>
          <w:position w:val="0"/>
          <w:sz w:val="20"/>
          <w:szCs w:val="20"/>
        </w:rPr>
        <w:softHyphen/>
        <w:t>de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 hak sa</w:t>
      </w:r>
      <w:r w:rsidRPr="009649DD">
        <w:rPr>
          <w:rFonts w:ascii="Arial" w:hAnsi="Arial" w:cs="Arial"/>
          <w:color w:val="000000"/>
          <w:position w:val="0"/>
          <w:sz w:val="20"/>
          <w:szCs w:val="20"/>
        </w:rPr>
        <w:softHyphen/>
        <w:t>hip</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bu</w:t>
      </w:r>
      <w:r w:rsidRPr="009649DD">
        <w:rPr>
          <w:rFonts w:ascii="Arial" w:hAnsi="Arial" w:cs="Arial"/>
          <w:color w:val="000000"/>
          <w:position w:val="0"/>
          <w:sz w:val="20"/>
          <w:szCs w:val="20"/>
        </w:rPr>
        <w:softHyphen/>
        <w:t>lun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için şir</w:t>
      </w:r>
      <w:r w:rsidRPr="009649DD">
        <w:rPr>
          <w:rFonts w:ascii="Arial" w:hAnsi="Arial" w:cs="Arial"/>
          <w:color w:val="000000"/>
          <w:position w:val="0"/>
          <w:sz w:val="20"/>
          <w:szCs w:val="20"/>
        </w:rPr>
        <w:softHyphen/>
        <w:t>ket ve Tür</w:t>
      </w:r>
      <w:r w:rsidRPr="009649DD">
        <w:rPr>
          <w:rFonts w:ascii="Arial" w:hAnsi="Arial" w:cs="Arial"/>
          <w:color w:val="000000"/>
          <w:position w:val="0"/>
          <w:sz w:val="20"/>
          <w:szCs w:val="20"/>
        </w:rPr>
        <w:softHyphen/>
        <w:t>ki</w:t>
      </w:r>
      <w:r w:rsidRPr="009649DD">
        <w:rPr>
          <w:rFonts w:ascii="Arial" w:hAnsi="Arial" w:cs="Arial"/>
          <w:color w:val="000000"/>
          <w:position w:val="0"/>
          <w:sz w:val="20"/>
          <w:szCs w:val="20"/>
        </w:rPr>
        <w:softHyphen/>
        <w:t>ye Cum</w:t>
      </w:r>
      <w:r w:rsidRPr="009649DD">
        <w:rPr>
          <w:rFonts w:ascii="Arial" w:hAnsi="Arial" w:cs="Arial"/>
          <w:color w:val="000000"/>
          <w:position w:val="0"/>
          <w:sz w:val="20"/>
          <w:szCs w:val="20"/>
        </w:rPr>
        <w:softHyphen/>
        <w:t>hu</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yet Mer</w:t>
      </w:r>
      <w:r w:rsidRPr="009649DD">
        <w:rPr>
          <w:rFonts w:ascii="Arial" w:hAnsi="Arial" w:cs="Arial"/>
          <w:color w:val="000000"/>
          <w:position w:val="0"/>
          <w:sz w:val="20"/>
          <w:szCs w:val="20"/>
        </w:rPr>
        <w:softHyphen/>
        <w:t>kez Banka</w:t>
      </w:r>
      <w:r w:rsidRPr="009649DD">
        <w:rPr>
          <w:rFonts w:ascii="Arial" w:hAnsi="Arial" w:cs="Arial"/>
          <w:color w:val="000000"/>
          <w:position w:val="0"/>
          <w:sz w:val="20"/>
          <w:szCs w:val="20"/>
        </w:rPr>
        <w:softHyphen/>
        <w:t>sı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ya</w:t>
      </w:r>
      <w:r w:rsidRPr="009649DD">
        <w:rPr>
          <w:rFonts w:ascii="Arial" w:hAnsi="Arial" w:cs="Arial"/>
          <w:color w:val="000000"/>
          <w:position w:val="0"/>
          <w:sz w:val="20"/>
          <w:szCs w:val="20"/>
        </w:rPr>
        <w:softHyphen/>
        <w:t>pıl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ge</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ken araş</w:t>
      </w:r>
      <w:r w:rsidRPr="009649DD">
        <w:rPr>
          <w:rFonts w:ascii="Arial" w:hAnsi="Arial" w:cs="Arial"/>
          <w:color w:val="000000"/>
          <w:position w:val="0"/>
          <w:sz w:val="20"/>
          <w:szCs w:val="20"/>
        </w:rPr>
        <w:softHyphen/>
        <w:t>tır</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söz ko</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su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rın on yıl</w:t>
      </w:r>
      <w:r w:rsidRPr="009649DD">
        <w:rPr>
          <w:rFonts w:ascii="Arial" w:hAnsi="Arial" w:cs="Arial"/>
          <w:color w:val="000000"/>
          <w:position w:val="0"/>
          <w:sz w:val="20"/>
          <w:szCs w:val="20"/>
        </w:rPr>
        <w:softHyphen/>
        <w:t>lık sü</w:t>
      </w:r>
      <w:r w:rsidRPr="009649DD">
        <w:rPr>
          <w:rFonts w:ascii="Arial" w:hAnsi="Arial" w:cs="Arial"/>
          <w:color w:val="000000"/>
          <w:position w:val="0"/>
          <w:sz w:val="20"/>
          <w:szCs w:val="20"/>
        </w:rPr>
        <w:softHyphen/>
        <w:t>re içe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çe ve iki yıl</w:t>
      </w:r>
      <w:r w:rsidRPr="009649DD">
        <w:rPr>
          <w:rFonts w:ascii="Arial" w:hAnsi="Arial" w:cs="Arial"/>
          <w:color w:val="000000"/>
          <w:position w:val="0"/>
          <w:sz w:val="20"/>
          <w:szCs w:val="20"/>
        </w:rPr>
        <w:softHyphen/>
        <w:t>lık sü</w:t>
      </w:r>
      <w:r w:rsidRPr="009649DD">
        <w:rPr>
          <w:rFonts w:ascii="Arial" w:hAnsi="Arial" w:cs="Arial"/>
          <w:color w:val="000000"/>
          <w:position w:val="0"/>
          <w:sz w:val="20"/>
          <w:szCs w:val="20"/>
        </w:rPr>
        <w:softHyphen/>
        <w:t>re içe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Tür</w:t>
      </w:r>
      <w:r w:rsidRPr="009649DD">
        <w:rPr>
          <w:rFonts w:ascii="Arial" w:hAnsi="Arial" w:cs="Arial"/>
          <w:color w:val="000000"/>
          <w:position w:val="0"/>
          <w:sz w:val="20"/>
          <w:szCs w:val="20"/>
        </w:rPr>
        <w:softHyphen/>
        <w:t>ki</w:t>
      </w:r>
      <w:r w:rsidRPr="009649DD">
        <w:rPr>
          <w:rFonts w:ascii="Arial" w:hAnsi="Arial" w:cs="Arial"/>
          <w:color w:val="000000"/>
          <w:position w:val="0"/>
          <w:sz w:val="20"/>
          <w:szCs w:val="20"/>
        </w:rPr>
        <w:softHyphen/>
        <w:t>ye Cum</w:t>
      </w:r>
      <w:r w:rsidRPr="009649DD">
        <w:rPr>
          <w:rFonts w:ascii="Arial" w:hAnsi="Arial" w:cs="Arial"/>
          <w:color w:val="000000"/>
          <w:position w:val="0"/>
          <w:sz w:val="20"/>
          <w:szCs w:val="20"/>
        </w:rPr>
        <w:softHyphen/>
        <w:t>hu</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yet Mer</w:t>
      </w:r>
      <w:r w:rsidRPr="009649DD">
        <w:rPr>
          <w:rFonts w:ascii="Arial" w:hAnsi="Arial" w:cs="Arial"/>
          <w:color w:val="000000"/>
          <w:position w:val="0"/>
          <w:sz w:val="20"/>
          <w:szCs w:val="20"/>
        </w:rPr>
        <w:softHyphen/>
        <w:t>kez Ban</w:t>
      </w:r>
      <w:r w:rsidRPr="009649DD">
        <w:rPr>
          <w:rFonts w:ascii="Arial" w:hAnsi="Arial" w:cs="Arial"/>
          <w:color w:val="000000"/>
          <w:position w:val="0"/>
          <w:sz w:val="20"/>
          <w:szCs w:val="20"/>
        </w:rPr>
        <w:softHyphen/>
        <w:t>ka</w:t>
      </w:r>
      <w:r w:rsidRPr="009649DD">
        <w:rPr>
          <w:rFonts w:ascii="Arial" w:hAnsi="Arial" w:cs="Arial"/>
          <w:color w:val="000000"/>
          <w:position w:val="0"/>
          <w:sz w:val="20"/>
          <w:szCs w:val="20"/>
        </w:rPr>
        <w:softHyphen/>
        <w:t>sın</w:t>
      </w:r>
      <w:r w:rsidRPr="009649DD">
        <w:rPr>
          <w:rFonts w:ascii="Arial" w:hAnsi="Arial" w:cs="Arial"/>
          <w:color w:val="000000"/>
          <w:position w:val="0"/>
          <w:sz w:val="20"/>
          <w:szCs w:val="20"/>
        </w:rPr>
        <w:softHyphen/>
        <w:t>ca de</w:t>
      </w:r>
      <w:r w:rsidRPr="009649DD">
        <w:rPr>
          <w:rFonts w:ascii="Arial" w:hAnsi="Arial" w:cs="Arial"/>
          <w:color w:val="000000"/>
          <w:position w:val="0"/>
          <w:sz w:val="20"/>
          <w:szCs w:val="20"/>
        </w:rPr>
        <w:softHyphen/>
        <w:t>ğer</w:t>
      </w:r>
      <w:r w:rsidRPr="009649DD">
        <w:rPr>
          <w:rFonts w:ascii="Arial" w:hAnsi="Arial" w:cs="Arial"/>
          <w:color w:val="000000"/>
          <w:position w:val="0"/>
          <w:sz w:val="20"/>
          <w:szCs w:val="20"/>
        </w:rPr>
        <w:softHyphen/>
        <w:t>len</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ril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ne iliş</w:t>
      </w:r>
      <w:r w:rsidRPr="009649DD">
        <w:rPr>
          <w:rFonts w:ascii="Arial" w:hAnsi="Arial" w:cs="Arial"/>
          <w:color w:val="000000"/>
          <w:position w:val="0"/>
          <w:sz w:val="20"/>
          <w:szCs w:val="20"/>
        </w:rPr>
        <w:softHyphen/>
        <w:t>kin esas ve usul</w:t>
      </w:r>
      <w:r w:rsidRPr="009649DD">
        <w:rPr>
          <w:rFonts w:ascii="Arial" w:hAnsi="Arial" w:cs="Arial"/>
          <w:color w:val="000000"/>
          <w:position w:val="0"/>
          <w:sz w:val="20"/>
          <w:szCs w:val="20"/>
        </w:rPr>
        <w:softHyphen/>
        <w:t>ler Kurulun uy</w:t>
      </w:r>
      <w:r w:rsidRPr="009649DD">
        <w:rPr>
          <w:rFonts w:ascii="Arial" w:hAnsi="Arial" w:cs="Arial"/>
          <w:color w:val="000000"/>
          <w:position w:val="0"/>
          <w:sz w:val="20"/>
          <w:szCs w:val="20"/>
        </w:rPr>
        <w:softHyphen/>
        <w:t>gun gö</w:t>
      </w:r>
      <w:r w:rsidRPr="009649DD">
        <w:rPr>
          <w:rFonts w:ascii="Arial" w:hAnsi="Arial" w:cs="Arial"/>
          <w:color w:val="000000"/>
          <w:position w:val="0"/>
          <w:sz w:val="20"/>
          <w:szCs w:val="20"/>
        </w:rPr>
        <w:softHyphen/>
        <w:t>rü</w:t>
      </w:r>
      <w:r w:rsidRPr="009649DD">
        <w:rPr>
          <w:rFonts w:ascii="Arial" w:hAnsi="Arial" w:cs="Arial"/>
          <w:color w:val="000000"/>
          <w:position w:val="0"/>
          <w:sz w:val="20"/>
          <w:szCs w:val="20"/>
        </w:rPr>
        <w:softHyphen/>
        <w:t>şü alı</w:t>
      </w:r>
      <w:r w:rsidRPr="009649DD">
        <w:rPr>
          <w:rFonts w:ascii="Arial" w:hAnsi="Arial" w:cs="Arial"/>
          <w:color w:val="000000"/>
          <w:position w:val="0"/>
          <w:sz w:val="20"/>
          <w:szCs w:val="20"/>
        </w:rPr>
        <w:softHyphen/>
        <w:t>na</w:t>
      </w:r>
      <w:r w:rsidRPr="009649DD">
        <w:rPr>
          <w:rFonts w:ascii="Arial" w:hAnsi="Arial" w:cs="Arial"/>
          <w:color w:val="000000"/>
          <w:position w:val="0"/>
          <w:sz w:val="20"/>
          <w:szCs w:val="20"/>
        </w:rPr>
        <w:softHyphen/>
        <w:t>rak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w:t>
      </w:r>
    </w:p>
    <w:p w:rsidR="00DC09EC" w:rsidRPr="009649DD" w:rsidRDefault="00DC09EC" w:rsidP="00A6333E">
      <w:pPr>
        <w:widowControl w:val="0"/>
        <w:ind w:left="170" w:right="170"/>
        <w:jc w:val="both"/>
        <w:rPr>
          <w:rFonts w:ascii="Arial" w:hAnsi="Arial" w:cs="Arial"/>
          <w:color w:val="000000"/>
          <w:position w:val="0"/>
          <w:sz w:val="20"/>
          <w:szCs w:val="20"/>
        </w:rPr>
      </w:pPr>
    </w:p>
    <w:p w:rsidR="00DC09EC" w:rsidRPr="009649DD" w:rsidRDefault="00DC09EC"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Müsteşarlık, 5 inci madde ile bu maddede belirtilen işlem sürelerini, sunulan fonların içerdiği yatırım araçlarının vade yapısı ve fiyatlama sürelerini dikkate alarak altı aya kadar uzatmaya yetkilidir.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Giriş Aidatı, Yönetim ve Fon İşletim Giderleri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7- </w:t>
      </w:r>
      <w:r w:rsidRPr="009649DD">
        <w:rPr>
          <w:rFonts w:ascii="Arial" w:hAnsi="Arial" w:cs="Arial"/>
          <w:color w:val="000000"/>
          <w:position w:val="0"/>
          <w:sz w:val="20"/>
          <w:szCs w:val="20"/>
        </w:rPr>
        <w:t>Şirket, katılımcının sisteme ilk kez katılması sırasında ve yeni bir bireysel emeklilik hesabı açtırması halinde giriş aidatı talep edebilir. Söz konusu giriş aidatları bireysel emeklilik hesabına ödenen katkılardan ayrı olarak azami bir yıl içerisinde taksitler halinde de ödenebilir. Katkı payı, fon varlıkları veya fon gelirleri üzerinden yönetim gideri ve fon işletim masrafı kesintisi yapılabilir. Bireysel emeklilik hesaplarından yapılacak her türlü kesintilerin ve giriş aidatlarının emeklilik sözleşmesinde ve yapılacak ilan ve reklamlarda açık olarak belirtilmesi zorunludur. Giriş aidatı, yönetim ve fon işletim giderleri miktar ya da oranları ve bunlara ilişkin esas ve usuller Kurulun uygun görüşü alınarak Müsteşarlık tarafından belirlenir.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DÖRDÜNCÜ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Şirketine İlişkin Düzenlemeler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r w:rsidRPr="009649DD">
        <w:rPr>
          <w:rFonts w:ascii="Arial" w:hAnsi="Arial" w:cs="Arial"/>
          <w:b/>
          <w:bCs/>
          <w:color w:val="000000"/>
          <w:position w:val="0"/>
          <w:sz w:val="20"/>
          <w:szCs w:val="20"/>
        </w:rPr>
        <w:t xml:space="preserve">Kuruluş Esasları ve Kuruluş İzni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8- </w:t>
      </w:r>
      <w:r w:rsidRPr="009649DD">
        <w:rPr>
          <w:rFonts w:ascii="Arial" w:hAnsi="Arial" w:cs="Arial"/>
          <w:color w:val="000000"/>
          <w:position w:val="0"/>
          <w:sz w:val="20"/>
          <w:szCs w:val="20"/>
        </w:rPr>
        <w:t>Emeklilik şirketi, bu kanuna göre kurulan ve bireysel emeklilik sisteminde faaliyet göstermek üzere bu kanun ile ihdas edilen emeklilik branşında ruhsat almış şirketi ifade eder. Şirket, 21.12.1959 tarihli ve 7397 sayılı Sigorta Murakabe Kanunu hükümlerine göre hayat ve ferdi kaza sigortaları branşlarında da ruhsat alabilir.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emeklilik branşı dışında başka bir branşta da faaliyet göstermesi halinde her bir branşa ait hesaplar ayrı tutulur.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kuruluş izni Bakan tarafından verilir. Kurulacak şirketin ticaret unvanında “emeklilik” ibaresinin bulunması zorunludur. Kuruluş izni için Müsteşarlığa başvuruda bulunulur.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Kurulacak şirketin;</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Anonim şirket şeklinde kurulması,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Faaliyet konusunun bu kanunda belirtilen faaliyetlerle sınırlandırılmış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Sermayesinin yirmi trilyon liradan az olmaması ve ödenmiş sermayesinin asgari on trilyon olması ve kalanının üç yıl içerisinde ödenmesinin taahhüt edilmesi,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Hisse senetlerinin nakit karşılığı çıkarılması ve tamamının nama yazılı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Ana sözleşmesinin bu kanun hükümlerine uygun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İş planı ve sistem tasarımı ile yapılabilirlik raporlarının sunulması,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Kurucularının;</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1) Tasfiyeye tabi tutulan bankerler, bankalar, sigorta şirketleri ile para ve sermaye piyasalarında faaliyet gösteren diğer kurumlarda doğrudan ve dolaylı yüzde on veya daha fazla bir oranda pay sahibi olmaması,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2) İlgili mevzuat çerçevesinde faaliyetlerinin tamamen veya belirli faaliyet alanları itibariyle sürekli veya başvuru tarihinden önceki bir yıl içerisinde bir ay veya daha fazla süreyle geçici süreyle durdurulma kararı verilmemiş olması,</w:t>
      </w:r>
    </w:p>
    <w:p w:rsidR="00831363" w:rsidRPr="009649DD" w:rsidRDefault="00831363" w:rsidP="00A6333E">
      <w:pPr>
        <w:widowControl w:val="0"/>
        <w:ind w:left="170" w:right="170"/>
        <w:jc w:val="both"/>
        <w:rPr>
          <w:rFonts w:ascii="Arial" w:hAnsi="Arial" w:cs="Arial"/>
          <w:color w:val="000000"/>
          <w:position w:val="0"/>
          <w:sz w:val="20"/>
          <w:szCs w:val="20"/>
        </w:rPr>
      </w:pPr>
    </w:p>
    <w:p w:rsidR="005C6ECB" w:rsidRPr="009649DD" w:rsidRDefault="005C6ECB"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3. Müflis veya konkordato ilan etmiş olmaması, Türk Ceza Kanununun 53 üncü maddesinde belirtilen süreler geçmiş olsa bile; kasten işlenen bir suçtan dolayı beş yıl veya daha fazla süreyle hapis cezasına ya da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w:t>
      </w:r>
      <w:r w:rsidR="00D130BD" w:rsidRPr="009649DD">
        <w:rPr>
          <w:rFonts w:ascii="Arial" w:hAnsi="Arial" w:cs="Arial"/>
          <w:color w:val="000000"/>
          <w:position w:val="0"/>
          <w:sz w:val="20"/>
          <w:szCs w:val="20"/>
        </w:rPr>
        <w:t xml:space="preserve"> terörün finansmanı</w:t>
      </w:r>
      <w:r w:rsidR="00546824"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 xml:space="preserve">kaçakçılık, vergi </w:t>
      </w:r>
      <w:r w:rsidRPr="009649DD">
        <w:rPr>
          <w:rFonts w:ascii="Arial" w:hAnsi="Arial" w:cs="Arial"/>
          <w:color w:val="000000"/>
          <w:position w:val="0"/>
          <w:sz w:val="20"/>
          <w:szCs w:val="20"/>
        </w:rPr>
        <w:lastRenderedPageBreak/>
        <w:t>kaçakçılığı veya haksız mal edinme suçlarından mahkûm olmaması,</w:t>
      </w:r>
    </w:p>
    <w:p w:rsidR="005C6ECB" w:rsidRPr="009649DD" w:rsidRDefault="005C6ECB"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4) Emeklilik şirketi olmanın gerektirdiği mali güç ve itibara sahip olması gerekir.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Sermayenin en az yüzde elli birinin mali piyasalar konusunda yeterli bilgi ve tecrübeye sahip tüzel kişilere ait olması ve tüzel kişi kurucuların yönetim ve denetimine sahip gerçek kişilerin, bu maddenin dördüncü fıkrasının (g) bendinin 4 numaralı alt bendi hariç kurucularda aranan şartları taşımaları gerekir.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Kuruluş izni için gerekli sermaye tutarı, Devlet İstatistik Enstitüsü Toptan Eşya Fiyat Endeksinin iki katının gerektirdiği miktar ve sınırları aşmamak üzere Müsteşarlık tarafından artırılabilir.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Faaliyet Ruhsatı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9- </w:t>
      </w:r>
      <w:r w:rsidRPr="009649DD">
        <w:rPr>
          <w:rFonts w:ascii="Arial" w:hAnsi="Arial" w:cs="Arial"/>
          <w:color w:val="000000"/>
          <w:position w:val="0"/>
          <w:sz w:val="20"/>
          <w:szCs w:val="20"/>
        </w:rPr>
        <w:t>Kuruluş izni alan şirketin faaliyete geçebilmesi için emeklilik branşında faaliyet ruhsatı alması zorunludur. Emeklilik branşı faaliyet ruhsatı Müsteşarlık tarafından verilir. Faaliyet ruhsatı almak üzere Müsteşarlığa yapılan başvurularda;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İki yıl içinde en az yüz bin katılımcıya hizmet verecek biçimde gerekli her türlü planlamanın yapılmış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İş planı ve sistem tasarımında öngörülen düzenlemelerin yapılmış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Fiziksel mekan, teknik ve idari altyapı ile insan kaynakları uyumunun sağlanmış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şartları aranır.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Kuruluşa ilişkin verilen izin, izin tarihinden itibaren bir yıl içinde emeklilik branşı faaliyet ruhsatı almak üzere başvurunun yapılmamış veya gerekli belgelerin süresi içinde tamamlanmamış olması halinde kendiliğinden geçersiz olur. Emeklilik branşında faaliyet ruhsatı alan şirketin, ruhsatın veriliş tarihinden itibaren en geç üç ay içerisinde fon kurmak amacıyla Kurula başvurması gerekir. Şirketin fon kurma başvurusunun Kurula zamanında yapılmaması veya başvurusunun reddedilmesi halinde, verilmiş olan kuruluş izni ve faaliyet ruhsatı kendiliğinden geçersiz olur.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Kuruluş izni ve faaliyet ruhsatı başvurularında istenecek bilgi ve belgeler ile diğer esas ve usuller Kurulun uygun görüşü alınarak Müsteşarlıkça belirlenir.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ile İlgili Kavramların Kullanımı, İlan, Reklam ve Açıklanacak Bilgiler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10- </w:t>
      </w:r>
      <w:r w:rsidRPr="009649DD">
        <w:rPr>
          <w:rFonts w:ascii="Arial" w:hAnsi="Arial" w:cs="Arial"/>
          <w:color w:val="000000"/>
          <w:position w:val="0"/>
          <w:sz w:val="20"/>
          <w:szCs w:val="20"/>
        </w:rPr>
        <w:t>Kanunla kurulmuş sosyal güvenlik kurumları, 17.7.1964 tarihli ve 506 sayılı Kanunun Geçici 20 nci maddesi kapsamında kurulan sandıklar ve 13.7.1967 tarihli ve 903 sayılı Kanun ile değişik 743 sayılı Türk Kanunu Medenisi hükümleri kapsamında kurulan vakıflar hariç olmak üzere, bu kanun kapsamında bulunmayan gerçek ve tüzel kişiler bu kanunda düzenlenen faaliyetlerde bulundukları izlenimini verecek şekilde "Emeklilik", "Emeklilik Planı", "Emeklilik Fonu" ve "Emeklilik Yatırım Fonu" gibi kavramları veya aynı işlevi gören ifadeleri kullanamazlar.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ve bireysel emeklilik aracıları, katılımcılara, üçüncü kişilere ve kuruluşlara karşı gerçeğe aykırı, yanıltıcı ve aldatıcı beyanda bulunamazlar ve ilân, reklam ve broşürleri ile bu amaca yönelik her türlü faaliyetlerinde bu nitelikteki ifadelere yer veremezler. Bireysel emeklilik sisteminde katılımcılara veya kamuya açıklanacak bilgiler, açıklanma dönemleri ve süreleri ile ilân ve reklamlara ilişkin esas ve usuller Kurulun uygun görüşü alınarak Müsteşarlıkça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Şirketin Sorumlulukları ve Bireysel Emeklilik Aracıları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11- </w:t>
      </w:r>
      <w:r w:rsidRPr="009649DD">
        <w:rPr>
          <w:rFonts w:ascii="Arial" w:hAnsi="Arial" w:cs="Arial"/>
          <w:color w:val="000000"/>
          <w:position w:val="0"/>
          <w:sz w:val="20"/>
          <w:szCs w:val="20"/>
        </w:rPr>
        <w:t xml:space="preserve">Şirket;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Emeklilik sözleşmelerine ilişkin Müsteşarlığın belirleyeceği esaslara göre bankalardan hizmet almakla,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Emeklilik sözleşmesi çerçevesinde tahsil edilen katkıların fona yönlendirilmesini sağlamak ve bireysel emeklilik hesaplarının ve ilgili diğer kayıtların güncelleştirilmesi işlemlerini gerçekleştirmekle,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Portföy yöneticilerinin, şirketin genel fon yönetim stratejisine ve kararlarına göre fon portföyünü yönetmesini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Katılımcılarının bireysel emeklilik hesaplarına ait günlük bilgilere erişimine olanak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Fon portföyünde yer alan varlıklar, fonun performansı, mali tabloları gibi konularda katılımcılara düzenli bilgi verilmesini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Müsteşarlık ve Kurul tarafından istenecek bilgi, belge ve tablolar ile bireysel emeklilik kayıt sisteminin belirlenecek esas ve usullere göre hazırlanmasını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 Müsteşarlığın belirleyeceği esas ve usuller çerçevesinde şirketin, Kurulun belirleyeceği esas ve usuller çerçevesinde de fonun iç denetimini sağlamakla,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h) Bireysel emeklilik hesaplarının ve emeklilik faaliyetlerinin sürekliliğini ve fon varlıklarının korunmasını sağlamak üzere, kayıtların ve varlıkların saklanması konusunda gerekli tedbirleri almakla sorumludurlar.</w:t>
      </w:r>
    </w:p>
    <w:p w:rsidR="00A03C3E" w:rsidRPr="009649DD" w:rsidRDefault="00A03C3E" w:rsidP="00A6333E">
      <w:pPr>
        <w:ind w:left="170" w:right="170"/>
        <w:jc w:val="both"/>
        <w:rPr>
          <w:rFonts w:ascii="Arial" w:hAnsi="Arial" w:cs="Arial"/>
          <w:b/>
          <w:color w:val="000000"/>
          <w:position w:val="0"/>
          <w:sz w:val="20"/>
          <w:szCs w:val="20"/>
        </w:rPr>
      </w:pPr>
      <w:r w:rsidRPr="009649DD">
        <w:rPr>
          <w:rFonts w:ascii="Arial" w:hAnsi="Arial" w:cs="Arial"/>
          <w:color w:val="000000"/>
          <w:position w:val="0"/>
          <w:sz w:val="20"/>
          <w:szCs w:val="20"/>
        </w:rPr>
        <w:t>ı) Katılımcıların hak ve menfaatleri ile bireysel emeklilik sisteminin işleyişini tehlikeye sokabilecek hareketlerden kaçınmakla, mevzuat ve işletme planı esaslarına uygun faaliyette bulunmakla, uygun tavsiyede bulunmakla, iyi niyet kurallarına uygun hareket etmekle ve bireysel emeklilik aracılarının bu esaslara uygun hareket etmesini sağlayacak tedbirleri almakla,</w:t>
      </w:r>
      <w:r w:rsidR="0073575C" w:rsidRPr="009649DD">
        <w:rPr>
          <w:rFonts w:ascii="Arial" w:hAnsi="Arial" w:cs="Arial"/>
          <w:b/>
          <w:color w:val="000000"/>
          <w:position w:val="0"/>
          <w:sz w:val="20"/>
          <w:szCs w:val="20"/>
        </w:rPr>
        <w:t xml:space="preserve"> </w:t>
      </w:r>
    </w:p>
    <w:p w:rsidR="00B614EA" w:rsidRPr="009649DD" w:rsidRDefault="00B614EA"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Sorumludur.</w:t>
      </w:r>
    </w:p>
    <w:p w:rsidR="000C6405" w:rsidRPr="009649DD" w:rsidRDefault="000C6405"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 xml:space="preserve">Bireysel emeklilik aracıları, Müsteşarlıkça belirlenen esaslar dahilinde emeklilik gözetim merkezince tutulan Bireysel Emeklilik Aracıları Siciline kaydolmak zorundadır. Bireysel emeklilik aracılarında aranacak nitelik ve şartlara, faaliyetlerine, yapamayacakları işlere, sicile kaydetme ve silmeye ve diğer hususlara ilişkin esas ve usuller Müsteşarlıkça düzenlenir. </w:t>
      </w:r>
    </w:p>
    <w:p w:rsidR="006209D1" w:rsidRPr="009649DD" w:rsidRDefault="006209D1" w:rsidP="00A6333E">
      <w:pPr>
        <w:ind w:firstLine="708"/>
        <w:jc w:val="both"/>
        <w:rPr>
          <w:rFonts w:ascii="Arial" w:hAnsi="Arial" w:cs="Arial"/>
          <w:color w:val="000000"/>
          <w:position w:val="0"/>
          <w:sz w:val="20"/>
          <w:szCs w:val="20"/>
        </w:rPr>
      </w:pPr>
    </w:p>
    <w:p w:rsidR="006209D1" w:rsidRPr="009649DD" w:rsidRDefault="006209D1" w:rsidP="00A6333E">
      <w:pPr>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Bireysel emeklilik aracıları;</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Mesleğin icaplarına, iyi niyet kurallarına ve mevzuata uygun faaliyette bulunmakla,</w:t>
      </w:r>
    </w:p>
    <w:p w:rsidR="006209D1" w:rsidRPr="009649DD" w:rsidRDefault="006209D1" w:rsidP="00A6333E">
      <w:pPr>
        <w:pStyle w:val="ListeParagraf"/>
        <w:numPr>
          <w:ilvl w:val="0"/>
          <w:numId w:val="101"/>
        </w:numPr>
        <w:tabs>
          <w:tab w:val="left" w:pos="709"/>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Katılımcıların hak ve menfaatleri ile bireysel emeklilik sisteminin işleyişini tehlikeye sokabilecek hareketlerden kaçınmakla,</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 xml:space="preserve">Katılımcının yaşı ve beklentilerine göre, sistemin uzun vadeli yapısını ve vergi düzenlemelerini de göz önünde bulundurarak katılımcıya uygun tavsiyede bulunmakla, </w:t>
      </w:r>
    </w:p>
    <w:p w:rsidR="006209D1" w:rsidRPr="009649DD" w:rsidRDefault="006209D1" w:rsidP="00A6333E">
      <w:pPr>
        <w:pStyle w:val="ListeParagraf"/>
        <w:numPr>
          <w:ilvl w:val="0"/>
          <w:numId w:val="101"/>
        </w:numPr>
        <w:tabs>
          <w:tab w:val="left" w:pos="1134"/>
        </w:tabs>
        <w:spacing w:after="0" w:line="240" w:lineRule="auto"/>
        <w:ind w:left="170" w:right="170" w:firstLine="709"/>
        <w:jc w:val="both"/>
        <w:rPr>
          <w:rFonts w:ascii="Arial" w:eastAsia="Times New Roman" w:hAnsi="Arial" w:cs="Arial"/>
          <w:noProof/>
          <w:color w:val="000000"/>
          <w:kern w:val="16"/>
          <w:sz w:val="20"/>
          <w:szCs w:val="20"/>
        </w:rPr>
      </w:pPr>
      <w:r w:rsidRPr="009649DD">
        <w:rPr>
          <w:rFonts w:ascii="Arial" w:eastAsia="Times New Roman" w:hAnsi="Arial" w:cs="Arial"/>
          <w:noProof/>
          <w:color w:val="000000"/>
          <w:kern w:val="16"/>
          <w:sz w:val="20"/>
          <w:szCs w:val="20"/>
        </w:rPr>
        <w:t>Meslekî yeterliliğe ilişkin tamamlayıcı eğitim programına katılmakla,</w:t>
      </w:r>
    </w:p>
    <w:p w:rsidR="006209D1" w:rsidRPr="009649DD" w:rsidRDefault="006209D1"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sorumludur. </w:t>
      </w:r>
    </w:p>
    <w:p w:rsidR="006209D1" w:rsidRPr="009649DD" w:rsidRDefault="006209D1" w:rsidP="00A6333E">
      <w:pPr>
        <w:ind w:firstLine="708"/>
        <w:jc w:val="both"/>
        <w:rPr>
          <w:rFonts w:ascii="Arial" w:hAnsi="Arial" w:cs="Arial"/>
          <w:color w:val="000000"/>
          <w:position w:val="0"/>
          <w:sz w:val="20"/>
          <w:szCs w:val="20"/>
        </w:rPr>
      </w:pPr>
    </w:p>
    <w:p w:rsidR="006209D1" w:rsidRPr="009649DD" w:rsidRDefault="006209D1"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Müsteşarlıkça, bu madde hükmüne aykırı hareket ettiği belirlenen bireysel emeklilik aracısının işlenen fiilin ağırlığına göre satış yetkisi geçici süreyle durdurulur yahut lisansı iptal edilir. Aracılarda aranan nitelik ve şartları kaybeden bireysel emeklilik aracılarının lisansları Müsteşarlıkça iptal edilir. Lisansı iptal edilen aracıların kayıtları Bireysel Emeklilik Aracıları Sicilinden silinir.</w:t>
      </w:r>
      <w:r w:rsidR="00841D8C" w:rsidRPr="009649DD">
        <w:rPr>
          <w:rFonts w:ascii="Arial" w:hAnsi="Arial" w:cs="Arial"/>
          <w:color w:val="000000"/>
          <w:position w:val="0"/>
          <w:sz w:val="20"/>
          <w:szCs w:val="20"/>
        </w:rPr>
        <w:t xml:space="preserve"> </w:t>
      </w:r>
    </w:p>
    <w:p w:rsidR="00364CFE" w:rsidRPr="009649DD" w:rsidRDefault="00364CFE"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Şirketin Teşkilat ve Organları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12- </w:t>
      </w:r>
      <w:r w:rsidRPr="009649DD">
        <w:rPr>
          <w:rFonts w:ascii="Arial" w:hAnsi="Arial" w:cs="Arial"/>
          <w:color w:val="000000"/>
          <w:position w:val="0"/>
          <w:sz w:val="20"/>
          <w:szCs w:val="20"/>
        </w:rPr>
        <w:t xml:space="preserve">Şirketin yönetim kurulu beş kişiden az olamaz. Şirket genel müdürü ve yokluğunda vekili yönetim kurulunun doğal üyesidir. Yönetim kurulu üyelerinin salt çoğunluğunun bu maddede genel müdür için öngörülen mesleki deneyim süresi hariç diğer şartları haiz olması gerekir. Denetim kurulu üyelerinin, genel müdürün, genel müdür yardımcılarının ve başka unvanlarla istihdam edilseler dahi yetki ve görevleri itibariyle genel müdür yardımcısına denk veya daha üst konumlarda imza yetkisini haiz diğer yöneticilerin, bu maddenin üçüncü fıkrasında öngörülen şartları haiz olmaları, en az lisans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düzeyinde öğrenim görmüş olmaları ve sigortacılık veya işletmecilik alanında mesleki deneyime sahip olmaları şarttır. Asgari mesleki deneyim süresi, genel müdür için on yıl, genel müdür yardımcıları ve başka unvanlarla istihdam edilseler dahi yetki ve görevleri itibariyle genel müdür yardımcısına denk veya daha üst konumlarda imza yetkisini haiz diğer yöneticiler için yedi yıldır.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Genel müdür ve genel müdür yardımcısı olarak atanacakların, bu maddede aranan şartları taşıdıklarını gösteren belgelerle birlikte Müsteşarlığa bildirilmesi gerekir. Bunların atanmaları, bildirimin alındığı tarihten itibaren on iş günü içerisinde Müsteşarlıkça olumsuz görüş bildirilmediği takdirde yapılabilir. Herhangi bir nedenle görevden ayrılan genel müdür ve genel müdür yardımcılarının, görevden ayrılma nedenleri şirket ve görevden ayrılan tarafından, ayrılış tarihinden itibaren on iş günü içerisinde Müsteşarlığa bildirilir.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 hükümlerine aykırı hareketlerinden dolayı hapis veya bir defadan fazla ağır para cezası ile cezalandırılanlar ile durumları bu kanunun 8 inci maddesinin dördüncü fıkrasının (g) bendinin 4 numaralı alt bendi hariç olmak üzere (g) bendine uymayanlar, hiç bir şirkette yönetim kurulu üyesi, denetim kurulu üyesi, genel müdür, genel müdür yardımcısı veya birinci derecede imza yetkisini haiz görevli olarak çalıştırılamazlar. Şirket, bu gibi kişilerin imza yetkilerini derhal kaldırmak zorundadır. Yapılan denetlemeler sonucunda, bu kanun veya ilgili diğer mevzuat hükümlerini ihlal ettikleri ve şirketin emin bir şekilde çalışmasını tehlikeye düşürdükleri tespit edilen şirket yöneticileri ve görevlilerinin, haklarında kanuni kovuşturma istenmesini müteakip Müsteşarlığın talebi üzerine geçici olarak imza yetkilerinin kaldırılması zorunludur</w:t>
      </w:r>
      <w:r w:rsidRPr="009649DD">
        <w:rPr>
          <w:rFonts w:ascii="Arial" w:hAnsi="Arial" w:cs="Arial"/>
          <w:i/>
          <w:iCs/>
          <w:color w:val="000000"/>
          <w:position w:val="0"/>
          <w:sz w:val="20"/>
          <w:szCs w:val="20"/>
        </w:rPr>
        <w:t>.</w:t>
      </w:r>
      <w:r w:rsidRPr="009649DD">
        <w:rPr>
          <w:rFonts w:ascii="Arial" w:hAnsi="Arial" w:cs="Arial"/>
          <w:color w:val="000000"/>
          <w:position w:val="0"/>
          <w:sz w:val="20"/>
          <w:szCs w:val="20"/>
        </w:rPr>
        <w:t xml:space="preserve"> Bu kimseler Müsteşarlığın izni olmadıkça imza yetkisini haiz personel olarak hiç bir şirkette çalıştırılamazlar.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Ana sözleşme Değişiklikleri, Hisse ve Malvarlıklarının Devri ve Şirket Birleşmeleri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13- </w:t>
      </w:r>
      <w:r w:rsidRPr="009649DD">
        <w:rPr>
          <w:rFonts w:ascii="Arial" w:hAnsi="Arial" w:cs="Arial"/>
          <w:color w:val="000000"/>
          <w:position w:val="0"/>
          <w:sz w:val="20"/>
          <w:szCs w:val="20"/>
        </w:rPr>
        <w:t>Şirketlerin ana sözleşmelerinin değiştirilmesinde Müsteşarlığın uygun görüşü aranır. Müsteşarlıkça uygun görülmeyen değişiklik tasarıları genel kurulda görüşülemez. Sicil memuru, Müsteşarlığın uygun görüşü olmaksızın ana sözleşme değişikliklerini Ticaret Siciline tescil edemez.</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Bir gerçek veya tüzel kişinin, şirketin sermayesinin doğrudan veya dolaylı olarak yüzde on veya fazlasını temsil eden payları edinmesi ile bir ortağa ait payların şirket sermayesinin yüzde onunu, yüzde yirmisini, yüzde otuzüçünü ya da yüzde ellisini aşması sonucunu doğuran hisse edinimleri ile bir ortağa ait payların söz konusu oranların altına düşmesi sonucunu doğuran hisse devirleri </w:t>
      </w:r>
      <w:r w:rsidR="00C8050A" w:rsidRPr="009649DD">
        <w:rPr>
          <w:rFonts w:ascii="Arial" w:hAnsi="Arial" w:cs="Arial"/>
          <w:color w:val="000000"/>
          <w:position w:val="0"/>
          <w:sz w:val="20"/>
          <w:szCs w:val="20"/>
        </w:rPr>
        <w:t>Müsteşarlığın</w:t>
      </w:r>
      <w:r w:rsidRPr="009649DD">
        <w:rPr>
          <w:rFonts w:ascii="Arial" w:hAnsi="Arial" w:cs="Arial"/>
          <w:color w:val="000000"/>
          <w:position w:val="0"/>
          <w:sz w:val="20"/>
          <w:szCs w:val="20"/>
        </w:rPr>
        <w:t xml:space="preserve"> iznine tabidir. Oy hakkı edinilmesi ile hisselerin rehnedilmesinde de bu hüküm uygulanır. Yönetim ve denetim kurullarına üye belirleme imtiyazı veren veya intifa hakkı tanınan hisse senetlerinin devri, yukarıdaki oransal sınırlara bakılmaksızın</w:t>
      </w:r>
      <w:r w:rsidR="0062306D" w:rsidRPr="009649DD">
        <w:rPr>
          <w:rFonts w:ascii="Arial" w:hAnsi="Arial" w:cs="Arial"/>
          <w:color w:val="000000"/>
          <w:position w:val="0"/>
          <w:sz w:val="20"/>
          <w:szCs w:val="20"/>
        </w:rPr>
        <w:t xml:space="preserve"> </w:t>
      </w:r>
      <w:r w:rsidR="008D6CA6" w:rsidRPr="009649DD">
        <w:rPr>
          <w:rFonts w:ascii="Arial" w:hAnsi="Arial" w:cs="Arial"/>
          <w:color w:val="000000"/>
          <w:position w:val="0"/>
          <w:sz w:val="20"/>
          <w:szCs w:val="20"/>
        </w:rPr>
        <w:t>Müsteşarlığın</w:t>
      </w:r>
      <w:r w:rsidR="00364CFE"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tâbidir.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tüm aktif ve pasiflerini diğer bir emeklilik şirketine devretmesi ya da bir veya birkaç emeklilik şirketi ile birleşmesi</w:t>
      </w:r>
      <w:r w:rsidR="0062306D" w:rsidRPr="009649DD">
        <w:rPr>
          <w:rFonts w:ascii="Arial" w:hAnsi="Arial" w:cs="Arial"/>
          <w:color w:val="000000"/>
          <w:position w:val="0"/>
          <w:sz w:val="20"/>
          <w:szCs w:val="20"/>
        </w:rPr>
        <w:t xml:space="preserve"> </w:t>
      </w:r>
      <w:r w:rsidR="0056310B" w:rsidRPr="009649DD">
        <w:rPr>
          <w:rFonts w:ascii="Arial" w:hAnsi="Arial" w:cs="Arial"/>
          <w:color w:val="000000"/>
          <w:position w:val="0"/>
          <w:sz w:val="20"/>
          <w:szCs w:val="20"/>
        </w:rPr>
        <w:t>Müsteşarlığın</w:t>
      </w:r>
      <w:r w:rsidR="00863C08"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tabidir.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Şirket sermayesinin yüzde on ve daha fazlasına sahip olan tüzel kişilerin sermayesinin doğrudan veya dolaylı olarak bu maddenin ikinci fıkrasında belirtilen oranlar veya esaslar dahilinde el değiştirmesi</w:t>
      </w:r>
      <w:r w:rsidR="0062306D" w:rsidRPr="009649DD">
        <w:rPr>
          <w:rFonts w:ascii="Arial" w:hAnsi="Arial" w:cs="Arial"/>
          <w:color w:val="000000"/>
          <w:position w:val="0"/>
          <w:sz w:val="20"/>
          <w:szCs w:val="20"/>
        </w:rPr>
        <w:t xml:space="preserve"> </w:t>
      </w:r>
      <w:r w:rsidR="0056310B" w:rsidRPr="009649DD">
        <w:rPr>
          <w:rFonts w:ascii="Arial" w:hAnsi="Arial" w:cs="Arial"/>
          <w:color w:val="000000"/>
          <w:position w:val="0"/>
          <w:sz w:val="20"/>
          <w:szCs w:val="20"/>
        </w:rPr>
        <w:t>Müsteşarlığın</w:t>
      </w:r>
      <w:r w:rsidR="00364CFE"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iznine tabidir. İzin devralan ortağın kurucularda aranan şartları taşıması kaydıyla verilebilir. Bu fıkra hükmü tüzel kişi ortağın yönetim ve denetimini belirleyen sermaye paylarının bir başka tüzel kişiye ait olması halinde, gerçek kişi ortak ya da ortaklara ulaşıncaya kadar uygulanır.</w:t>
      </w:r>
      <w:r w:rsidR="00D63F4E" w:rsidRPr="009649DD">
        <w:rPr>
          <w:rFonts w:ascii="Arial" w:hAnsi="Arial" w:cs="Arial"/>
          <w:b/>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madde hükümlerine aykırı olarak yapılan tescil işlemleri hükümsüzdür.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Şirkette hisse edinilmesine ve devrine, şirketin malvarlıklarının devrine, şirket ortaklarının bu kanunda aranan nitelikleri kaybetmeleri halinde temettü hakkı hariç ortağa ait hakların kullanımına, dolaylı pay sahipliğine, şirketlerin birleşmesine ve diğer hususlara ilişkin esas ve usuller Kurulun uygun görüşü alınarak Müsteşarlıkça belirlenir.</w:t>
      </w:r>
    </w:p>
    <w:p w:rsidR="00570FD3" w:rsidRPr="009649DD" w:rsidRDefault="00570FD3" w:rsidP="00A6333E">
      <w:pPr>
        <w:widowControl w:val="0"/>
        <w:ind w:right="170"/>
        <w:jc w:val="both"/>
        <w:rPr>
          <w:rFonts w:ascii="Arial" w:hAnsi="Arial" w:cs="Arial"/>
          <w:b/>
          <w:bCs/>
          <w:color w:val="000000"/>
          <w:position w:val="0"/>
          <w:sz w:val="20"/>
          <w:szCs w:val="20"/>
        </w:rPr>
      </w:pPr>
    </w:p>
    <w:p w:rsidR="00B5675F" w:rsidRPr="009649DD" w:rsidRDefault="00B5675F" w:rsidP="00A6333E">
      <w:pPr>
        <w:widowControl w:val="0"/>
        <w:ind w:left="170" w:right="170"/>
        <w:jc w:val="both"/>
        <w:rPr>
          <w:rFonts w:ascii="Arial" w:hAnsi="Arial" w:cs="Arial"/>
          <w:b/>
          <w:color w:val="000000"/>
          <w:position w:val="0"/>
          <w:sz w:val="20"/>
          <w:szCs w:val="20"/>
        </w:rPr>
      </w:pPr>
      <w:r w:rsidRPr="009649DD">
        <w:rPr>
          <w:rFonts w:ascii="Arial" w:hAnsi="Arial" w:cs="Arial"/>
          <w:b/>
          <w:color w:val="000000"/>
          <w:position w:val="0"/>
          <w:sz w:val="20"/>
          <w:szCs w:val="20"/>
        </w:rPr>
        <w:t>Malî Bünyenin Güçlendirilmesi ve Şirket Uygulamalarının İyileştirilmesi</w:t>
      </w:r>
    </w:p>
    <w:p w:rsidR="00294DE7"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14-</w:t>
      </w:r>
      <w:r w:rsidR="00294DE7" w:rsidRPr="009649DD">
        <w:rPr>
          <w:rFonts w:ascii="Arial" w:hAnsi="Arial" w:cs="Arial"/>
          <w:color w:val="000000"/>
          <w:position w:val="0"/>
          <w:sz w:val="20"/>
          <w:szCs w:val="20"/>
        </w:rPr>
        <w:t>Şirketin katılımcıların hak ve menfaatlerini tehlikeye sokabilecek uygulamalar yaptığının, sözleşmelerden doğan yükümlülüklerini yerine getiremediğinin veya malî bünyesinin katılımcıların hak ve menfaatlerini tehlikeye düşürecek düzeyde zayıflamakta olduğunun tespiti hallerinde Bakan, şirketin yönetim kurulundan;</w:t>
      </w:r>
      <w:r w:rsidR="00B87329" w:rsidRPr="009649DD">
        <w:rPr>
          <w:rFonts w:ascii="Arial" w:hAnsi="Arial" w:cs="Arial"/>
          <w:b/>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C12D54" w:rsidRPr="009649DD" w:rsidRDefault="00C12D54"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Şirketin iş süreçlerinin, teknik altyapısının ve uygulamalarının iyileştirilmesine yönelik gerekli tedbirlerin alınmasını,</w:t>
      </w:r>
      <w:r w:rsidR="00B87329" w:rsidRPr="009649DD">
        <w:rPr>
          <w:rFonts w:ascii="Arial" w:hAnsi="Arial" w:cs="Arial"/>
          <w:b/>
          <w:color w:val="000000"/>
          <w:position w:val="0"/>
          <w:sz w:val="20"/>
          <w:szCs w:val="20"/>
        </w:rPr>
        <w:t xml:space="preserve"> </w:t>
      </w:r>
    </w:p>
    <w:p w:rsidR="00C12D54" w:rsidRPr="009649DD" w:rsidRDefault="005516E8"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 </w:t>
      </w:r>
      <w:r w:rsidR="00C12D54" w:rsidRPr="009649DD">
        <w:rPr>
          <w:rFonts w:ascii="Arial" w:hAnsi="Arial" w:cs="Arial"/>
          <w:color w:val="000000"/>
          <w:position w:val="0"/>
          <w:sz w:val="20"/>
          <w:szCs w:val="20"/>
        </w:rPr>
        <w:t>Sermayenin artırılmasını, ödenmemiş kısmının ödenmesini, sermayeye mahsuben ödeme yapılması için ortaklara çağrıda bulunulmasını veya kâr dağıtımının durdurulmasını,</w:t>
      </w:r>
    </w:p>
    <w:p w:rsidR="00656657" w:rsidRPr="009649DD" w:rsidRDefault="005516E8"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c) </w:t>
      </w:r>
      <w:r w:rsidR="00656657" w:rsidRPr="009649DD">
        <w:rPr>
          <w:rFonts w:ascii="Arial" w:hAnsi="Arial" w:cs="Arial"/>
          <w:color w:val="000000"/>
          <w:position w:val="0"/>
          <w:sz w:val="20"/>
          <w:szCs w:val="20"/>
        </w:rPr>
        <w:t>İştiraklerin ve sabit değerlerin kısmen veya tamamen elden çıkarılmasını veya elden çıkarılmasının durdurulmasını, yeni iştirak ve sabit değerler edinilmemesini,</w:t>
      </w:r>
      <w:r w:rsidR="00B87329" w:rsidRPr="009649DD">
        <w:rPr>
          <w:rFonts w:ascii="Arial" w:hAnsi="Arial" w:cs="Arial"/>
          <w:color w:val="000000"/>
          <w:position w:val="0"/>
          <w:sz w:val="20"/>
          <w:szCs w:val="20"/>
        </w:rPr>
        <w:t xml:space="preserve"> </w:t>
      </w:r>
    </w:p>
    <w:p w:rsidR="00656657" w:rsidRPr="009649DD" w:rsidRDefault="005516E8" w:rsidP="00A6333E">
      <w:pPr>
        <w:tabs>
          <w:tab w:val="left" w:pos="851"/>
          <w:tab w:val="left" w:pos="993"/>
          <w:tab w:val="left" w:pos="1276"/>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w:t>
      </w:r>
      <w:r w:rsidR="0062306D" w:rsidRPr="009649DD">
        <w:rPr>
          <w:rFonts w:ascii="Arial" w:hAnsi="Arial" w:cs="Arial"/>
          <w:color w:val="000000"/>
          <w:position w:val="0"/>
          <w:sz w:val="20"/>
          <w:szCs w:val="20"/>
        </w:rPr>
        <w:t xml:space="preserve">) </w:t>
      </w:r>
      <w:r w:rsidR="00656657" w:rsidRPr="009649DD">
        <w:rPr>
          <w:rFonts w:ascii="Arial" w:hAnsi="Arial" w:cs="Arial"/>
          <w:color w:val="000000"/>
          <w:position w:val="0"/>
          <w:sz w:val="20"/>
          <w:szCs w:val="20"/>
        </w:rPr>
        <w:t>Serbest varlıkların gösterilecek bir bankada bloke edilmesini ve bu varlıklar üzerinde izinsiz tasarruf edilmemesini,</w:t>
      </w:r>
      <w:r w:rsidR="00B87329" w:rsidRPr="009649DD">
        <w:rPr>
          <w:rFonts w:ascii="Arial" w:hAnsi="Arial" w:cs="Arial"/>
          <w:color w:val="000000"/>
          <w:position w:val="0"/>
          <w:sz w:val="20"/>
          <w:szCs w:val="20"/>
        </w:rPr>
        <w:t xml:space="preserve"> </w:t>
      </w:r>
    </w:p>
    <w:p w:rsidR="00E73400" w:rsidRPr="009649DD" w:rsidRDefault="00E73400"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Şirketin malî bünyesini düzeltmeye yönelik diğer tedbirlerin alınmasını,</w:t>
      </w:r>
    </w:p>
    <w:p w:rsidR="00E73400" w:rsidRPr="009649DD" w:rsidRDefault="00E73400" w:rsidP="00A6333E">
      <w:pPr>
        <w:tabs>
          <w:tab w:val="left" w:pos="720"/>
          <w:tab w:val="center" w:pos="500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isteyebilir.</w:t>
      </w:r>
      <w:r w:rsidR="005516E8" w:rsidRPr="009649DD">
        <w:rPr>
          <w:rFonts w:ascii="Arial" w:hAnsi="Arial" w:cs="Arial"/>
          <w:b/>
          <w:color w:val="000000"/>
          <w:position w:val="0"/>
          <w:sz w:val="20"/>
          <w:szCs w:val="20"/>
        </w:rPr>
        <w:tab/>
      </w:r>
    </w:p>
    <w:p w:rsidR="00656657" w:rsidRPr="009649DD" w:rsidRDefault="00656657" w:rsidP="00A6333E">
      <w:pPr>
        <w:widowControl w:val="0"/>
        <w:ind w:left="170" w:right="170"/>
        <w:jc w:val="both"/>
        <w:rPr>
          <w:rFonts w:ascii="Arial" w:hAnsi="Arial" w:cs="Arial"/>
          <w:strike/>
          <w:color w:val="000000"/>
          <w:position w:val="0"/>
          <w:sz w:val="20"/>
          <w:szCs w:val="20"/>
          <w:u w:color="548DD4"/>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İyileştirme planında öngörülen önlemlerin zamanında alınmaması veya bu tedbirlerin uygulanmasına rağmen bu maddenin birinci fıkrasında belirlenen hususların devam etmesi ya da şirketin mali bünyesindeki zayıflamanın bu maddenin birinci fıkrasında yer alan safhaların uygulanması durumunda dahi şirketin mali durumunun düzeltilmesine imkan bulunmadığının tespit edilmesi hallerinde Bakan, şirketin; </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Yeni sözleşme akdetme ve temdit yetkisini kaldırmaya,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Yönetim kurulu üyelerinin tamamını veya bir kısmını görevden alarak veya üye sayısını artırarak yönetim kuruluna üye atamaya,</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Fonları ve varsa diğer branşlara ait portföylerini belirlenecek esaslar dahilinde diğer şirketlere devretmeye,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Faaliyet ruhsatlarını iptal etmeye,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İflasını istemeye,</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Gerekli görülen diğer tedbirleri almaya yetkilidir.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BEŞİNCİ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Emeklilik Yatırım Fonuna İlişkin Düzenlemeler</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r w:rsidRPr="009649DD">
        <w:rPr>
          <w:rFonts w:ascii="Arial" w:hAnsi="Arial" w:cs="Arial"/>
          <w:b/>
          <w:bCs/>
          <w:color w:val="000000"/>
          <w:position w:val="0"/>
          <w:sz w:val="20"/>
          <w:szCs w:val="20"/>
        </w:rPr>
        <w:t>Emeklilik Yatırım Fonu ve Fon İçtüzüğü</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15- </w:t>
      </w:r>
      <w:r w:rsidRPr="009649DD">
        <w:rPr>
          <w:rFonts w:ascii="Arial" w:hAnsi="Arial" w:cs="Arial"/>
          <w:color w:val="000000"/>
          <w:position w:val="0"/>
          <w:sz w:val="20"/>
          <w:szCs w:val="20"/>
        </w:rPr>
        <w:t>Fon, şirket tarafından emeklilik sözleşmesi çerçevesinde alınan ve katılımcılar adına bireysel emeklilik hesaplarında izlenen katkıların, riskin dağıtılması ve inançlı mülkiyet esaslarına göre işletilmesi amacıyla oluşturulan malvarlığıdır. Fonun tüzel kişiliği yoktur. Fon, bu kanunda yer alan amaçlar dışında kullanılamaz ve kurulamaz.</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Şirketin, fon içtüzüğü, emeklilik sözleşmesi ve Kurulca belirlenecek diğer belgelerle birlikte, fon kurmak üzere Kurula başvurması zorunludur. Kuruluş izni almak üzere yapılacak başvurularda istenilecek şartlara ilişkin esas ve usuller Müsteşarlığın uygun görüşü alınarak Kurul tarafından belirlenir.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tabs>
          <w:tab w:val="left" w:pos="72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içtüzüğü, katılımcı ile şirket, saklayıcı ve portföy yöneticisi arasında fon portföyünün inançlı mülkiyet esaslarına göre saklanmasını ve vekalet akdi hükümlerine göre yönetimini konu alan ve genel işlem şartlarını içeren iltihaki bir sözleşmedir.</w:t>
      </w:r>
      <w:r w:rsidR="00D0463B" w:rsidRPr="009649DD">
        <w:rPr>
          <w:rFonts w:ascii="Arial" w:hAnsi="Arial" w:cs="Arial"/>
          <w:color w:val="000000"/>
          <w:position w:val="0"/>
          <w:sz w:val="20"/>
          <w:szCs w:val="20"/>
        </w:rPr>
        <w:t>Kurul tarafından uygun görülen fon içtüzüğü, izin belgesi tarihini takip eden altı iş günü içinde şirketin merkezinin bulunduğu yerin ticaret siciline tescil edilir ve Türkiye Ticaret Sicili Gazetesinde ilan olunur.</w:t>
      </w:r>
      <w:r w:rsidRPr="009649DD">
        <w:rPr>
          <w:rFonts w:ascii="Arial" w:hAnsi="Arial" w:cs="Arial"/>
          <w:color w:val="000000"/>
          <w:position w:val="0"/>
          <w:sz w:val="20"/>
          <w:szCs w:val="20"/>
        </w:rPr>
        <w:t xml:space="preserve"> Fon içtüzüğüne yönelik esas ve usuller Müsteşarlığın uygun görüşü alınarak Kurul tarafından belirlenir.</w:t>
      </w:r>
    </w:p>
    <w:p w:rsidR="007E4761" w:rsidRPr="009649DD" w:rsidRDefault="007E4761"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Fonun Faaliyete Geçmesine İlişkin Esaslar</w:t>
      </w:r>
    </w:p>
    <w:p w:rsidR="007E4761" w:rsidRPr="009649DD" w:rsidRDefault="007E4761"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16- </w:t>
      </w:r>
      <w:r w:rsidRPr="009649DD">
        <w:rPr>
          <w:rFonts w:ascii="Arial" w:hAnsi="Arial" w:cs="Arial"/>
          <w:color w:val="000000"/>
          <w:position w:val="0"/>
          <w:sz w:val="20"/>
          <w:szCs w:val="20"/>
        </w:rPr>
        <w:t>Şirket, fon kuruluş izni tarihinden itibaren en geç altı ay içerisinde Kurul tarafından belirlenen belgelerle birlikte katılma belgelerinin kayda alınması talebiyle Kurula başvurmak zorundadır. Bu süre içerisinde Kurula başvuru yapılmaması halinde, fon içtüzüğü şirket tarafından ticaret sicilinden terkin ettirilir ve buna ilişkin belgeler terkini takip eden altı iş günü içerisinde Kurula gönderilir. Fonun kayda alınma başvurusunun Kurulca değerlendirilebilmesi için;</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Fon içtüzüğünün şirketin merkezinin bulunduğu yerin ticaret siciline tescil ve Türkiye Ticaret Sicili Gazetesinde ilân edilmiş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Yeterli mekan, teknik donanım ve örgütlenmenin sağlanmış, fon hizmet biriminin ve fon kurulunun oluşturulmuş, iç denetim sisteminin kurulmuş, personelin buna uygun görev ve sorumluluklarının belirlenmiş olması ve bu</w:t>
      </w:r>
      <w:r w:rsidRPr="009649DD">
        <w:rPr>
          <w:rFonts w:ascii="Arial" w:hAnsi="Arial" w:cs="Arial"/>
          <w:b/>
          <w:bCs/>
          <w:color w:val="000000"/>
          <w:position w:val="0"/>
          <w:sz w:val="20"/>
          <w:szCs w:val="20"/>
        </w:rPr>
        <w:t xml:space="preserve"> </w:t>
      </w:r>
      <w:r w:rsidRPr="009649DD">
        <w:rPr>
          <w:rFonts w:ascii="Arial" w:hAnsi="Arial" w:cs="Arial"/>
          <w:color w:val="000000"/>
          <w:position w:val="0"/>
          <w:sz w:val="20"/>
          <w:szCs w:val="20"/>
        </w:rPr>
        <w:t>konularda gerekli belgelerin hazırlanmış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Muhasebe kayıt ve belge sistemi ile düzenli iş akışı ve haberleşmeyi sağlayacak teknik alt yapının kurulmuş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d) Fonlara ilişkin insan kaynaklarının belirlenmiş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 En az bir portföy yöneticisi ile portföy yönetim sözleşmesinin imzalanmış olması,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 Şirketin bu kanunda öngörülen kuruluş şartlarını kaybetmemiş olması zorunludur.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Kurulca yapılacak değerlendirme sonucu uygun görülen ve fon içtüzüğünde yer alan, kurulacak olan asgari üç fonun her biri için ayrı ayrı olmak üzere, şirketin ödenmiş sermayesinin asgari yirmide biri tutarındaki fon miktarına karşılık gelen pay sayısı Kurul kaydına alınır ve fon portföyleri öncelikle bu paylara karşılık gelen tutar ile oluşturulur. Katılımcılardan toplanan katkılar karşılığında verilecek payların fon içtüzüğünde öngörülen tutara karşılık gelen payları aşması halinde, yeni pay sayısının artırılması ve artırılan payların Kurul kaydına alınması talebiyle Kurula başvurulur. </w:t>
      </w:r>
    </w:p>
    <w:p w:rsidR="00831363" w:rsidRPr="009649DD" w:rsidRDefault="009B25F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 tarafından, Müsteşarlığın uygun görüşü alınmak kaydıyla, üçer aylık dönemlerin son iş günü itibarıyla fon net varlık değerinin yüzbinde beşini aşmamak üzere kayda alma ücreti alınır ve üçer aylık dönemleri izleyen on iş günü içinde tahsil edilir</w:t>
      </w:r>
      <w:r w:rsidR="004E1DE4" w:rsidRPr="009649DD">
        <w:rPr>
          <w:rFonts w:ascii="Arial" w:hAnsi="Arial" w:cs="Arial"/>
          <w:color w:val="000000"/>
          <w:position w:val="0"/>
          <w:sz w:val="20"/>
          <w:szCs w:val="20"/>
        </w:rPr>
        <w:t xml:space="preserve">. </w:t>
      </w:r>
    </w:p>
    <w:p w:rsidR="009B25F7" w:rsidRPr="009649DD" w:rsidRDefault="009B25F7"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Şirkete ve katılımcılara ait fondaki pay adedi, fon miktarı, fonun faaliyet ilke ve esasları, örgüt yapısı, muhasebe, belge ve kayıt düzeni, katılımcıların bilgilendirilmesi ve bunlara ilişkin esas ve usuller Müsteşarlığın uygun görüşü alınarak Kurul tarafından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 Malvarlığına, Fon Portföyüne ve Fon Varlıklarının Saklanmasına İlişkin İlkeler</w:t>
      </w:r>
    </w:p>
    <w:p w:rsidR="009F629E" w:rsidRPr="009649DD" w:rsidRDefault="00831363" w:rsidP="00A6333E">
      <w:pPr>
        <w:tabs>
          <w:tab w:val="left" w:pos="720"/>
        </w:tabs>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17- </w:t>
      </w:r>
      <w:r w:rsidRPr="009649DD">
        <w:rPr>
          <w:rFonts w:ascii="Arial" w:hAnsi="Arial" w:cs="Arial"/>
          <w:color w:val="000000"/>
          <w:position w:val="0"/>
          <w:sz w:val="20"/>
          <w:szCs w:val="20"/>
        </w:rPr>
        <w:t>Fonun malvarlığı, şirketin bu kanundan, 28.7.1981 tarihli ve 2499 Sayılı Sermaye Piyasası Kanunundan, emeklilik sözleşmesinden, fon içtüzüğünden ve ilgili mevzuattan doğan yükümlülüklerini yerine getirmesi ve sorumluluğunu karşılaması dışında hiçbir amaçla kullanılamaz</w:t>
      </w:r>
      <w:r w:rsidR="0062306D" w:rsidRPr="009649DD">
        <w:rPr>
          <w:rFonts w:ascii="Arial" w:hAnsi="Arial" w:cs="Arial"/>
          <w:color w:val="000000"/>
          <w:position w:val="0"/>
          <w:sz w:val="20"/>
          <w:szCs w:val="20"/>
        </w:rPr>
        <w:t xml:space="preserve">. </w:t>
      </w:r>
      <w:r w:rsidR="009F629E" w:rsidRPr="009649DD">
        <w:rPr>
          <w:rFonts w:ascii="Arial" w:hAnsi="Arial" w:cs="Arial"/>
          <w:color w:val="000000"/>
          <w:position w:val="0"/>
          <w:sz w:val="20"/>
          <w:szCs w:val="20"/>
        </w:rPr>
        <w:t xml:space="preserve">Fon malvarlığı rehnedilemez, portföye ilişkin olarak yapılan işlemler haricinde teminat gösterilemez, üçüncü şahıslar tarafından haczettirilemez ve iflas masasına dahil edilemez. </w:t>
      </w:r>
    </w:p>
    <w:p w:rsidR="001526C0" w:rsidRPr="009649DD" w:rsidRDefault="001526C0" w:rsidP="00A6333E">
      <w:pPr>
        <w:widowControl w:val="0"/>
        <w:ind w:right="170"/>
        <w:jc w:val="both"/>
        <w:rPr>
          <w:rFonts w:ascii="Arial" w:hAnsi="Arial" w:cs="Arial"/>
          <w:color w:val="000000"/>
          <w:position w:val="0"/>
          <w:sz w:val="20"/>
          <w:szCs w:val="20"/>
        </w:rPr>
      </w:pPr>
    </w:p>
    <w:p w:rsidR="00831363" w:rsidRPr="009649DD" w:rsidRDefault="001526C0"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he</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bın</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fon pay</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w:t>
      </w:r>
      <w:r w:rsidRPr="009649DD">
        <w:rPr>
          <w:rFonts w:ascii="Arial" w:hAnsi="Arial" w:cs="Arial"/>
          <w:color w:val="000000"/>
          <w:position w:val="0"/>
          <w:sz w:val="20"/>
          <w:szCs w:val="20"/>
        </w:rPr>
        <w:softHyphen/>
        <w:t>dan,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nın sis</w:t>
      </w:r>
      <w:r w:rsidRPr="009649DD">
        <w:rPr>
          <w:rFonts w:ascii="Arial" w:hAnsi="Arial" w:cs="Arial"/>
          <w:color w:val="000000"/>
          <w:position w:val="0"/>
          <w:sz w:val="20"/>
          <w:szCs w:val="20"/>
        </w:rPr>
        <w:softHyphen/>
        <w:t>tem</w:t>
      </w:r>
      <w:r w:rsidRPr="009649DD">
        <w:rPr>
          <w:rFonts w:ascii="Arial" w:hAnsi="Arial" w:cs="Arial"/>
          <w:color w:val="000000"/>
          <w:position w:val="0"/>
          <w:sz w:val="20"/>
          <w:szCs w:val="20"/>
        </w:rPr>
        <w:softHyphen/>
        <w:t>de bu</w:t>
      </w:r>
      <w:r w:rsidRPr="009649DD">
        <w:rPr>
          <w:rFonts w:ascii="Arial" w:hAnsi="Arial" w:cs="Arial"/>
          <w:color w:val="000000"/>
          <w:position w:val="0"/>
          <w:sz w:val="20"/>
          <w:szCs w:val="20"/>
        </w:rPr>
        <w:softHyphen/>
        <w:t>lun</w:t>
      </w:r>
      <w:r w:rsidRPr="009649DD">
        <w:rPr>
          <w:rFonts w:ascii="Arial" w:hAnsi="Arial" w:cs="Arial"/>
          <w:color w:val="000000"/>
          <w:position w:val="0"/>
          <w:sz w:val="20"/>
          <w:szCs w:val="20"/>
        </w:rPr>
        <w:softHyphen/>
        <w:t>du</w:t>
      </w:r>
      <w:r w:rsidRPr="009649DD">
        <w:rPr>
          <w:rFonts w:ascii="Arial" w:hAnsi="Arial" w:cs="Arial"/>
          <w:color w:val="000000"/>
          <w:position w:val="0"/>
          <w:sz w:val="20"/>
          <w:szCs w:val="20"/>
        </w:rPr>
        <w:softHyphen/>
        <w:t>ğu ay sa</w:t>
      </w:r>
      <w:r w:rsidRPr="009649DD">
        <w:rPr>
          <w:rFonts w:ascii="Arial" w:hAnsi="Arial" w:cs="Arial"/>
          <w:color w:val="000000"/>
          <w:position w:val="0"/>
          <w:sz w:val="20"/>
          <w:szCs w:val="20"/>
        </w:rPr>
        <w:softHyphen/>
        <w:t>yı</w:t>
      </w:r>
      <w:r w:rsidRPr="009649DD">
        <w:rPr>
          <w:rFonts w:ascii="Arial" w:hAnsi="Arial" w:cs="Arial"/>
          <w:color w:val="000000"/>
          <w:position w:val="0"/>
          <w:sz w:val="20"/>
          <w:szCs w:val="20"/>
        </w:rPr>
        <w:softHyphen/>
        <w:t>sı ile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tutarı</w:t>
      </w:r>
      <w:r w:rsidRPr="009649DD">
        <w:rPr>
          <w:rFonts w:ascii="Arial" w:hAnsi="Arial" w:cs="Arial"/>
          <w:color w:val="000000"/>
          <w:position w:val="0"/>
          <w:sz w:val="20"/>
          <w:szCs w:val="20"/>
        </w:rPr>
        <w:softHyphen/>
        <w:t>nın çar</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mı</w:t>
      </w:r>
      <w:r w:rsidRPr="009649DD">
        <w:rPr>
          <w:rFonts w:ascii="Arial" w:hAnsi="Arial" w:cs="Arial"/>
          <w:color w:val="000000"/>
          <w:position w:val="0"/>
          <w:sz w:val="20"/>
          <w:szCs w:val="20"/>
        </w:rPr>
        <w:softHyphen/>
        <w:t>na kar</w:t>
      </w:r>
      <w:r w:rsidRPr="009649DD">
        <w:rPr>
          <w:rFonts w:ascii="Arial" w:hAnsi="Arial" w:cs="Arial"/>
          <w:color w:val="000000"/>
          <w:position w:val="0"/>
          <w:sz w:val="20"/>
          <w:szCs w:val="20"/>
        </w:rPr>
        <w:softHyphen/>
        <w:t>şı</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len bi</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kim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 ve bu Ka</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nun 6 ncı mad</w:t>
      </w:r>
      <w:r w:rsidRPr="009649DD">
        <w:rPr>
          <w:rFonts w:ascii="Arial" w:hAnsi="Arial" w:cs="Arial"/>
          <w:color w:val="000000"/>
          <w:position w:val="0"/>
          <w:sz w:val="20"/>
          <w:szCs w:val="20"/>
        </w:rPr>
        <w:softHyphen/>
        <w:t>de</w:t>
      </w:r>
      <w:r w:rsidRPr="009649DD">
        <w:rPr>
          <w:rFonts w:ascii="Arial" w:hAnsi="Arial" w:cs="Arial"/>
          <w:color w:val="000000"/>
          <w:position w:val="0"/>
          <w:sz w:val="20"/>
          <w:szCs w:val="20"/>
        </w:rPr>
        <w:softHyphen/>
        <w:t>si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sis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min</w:t>
      </w:r>
      <w:r w:rsidRPr="009649DD">
        <w:rPr>
          <w:rFonts w:ascii="Arial" w:hAnsi="Arial" w:cs="Arial"/>
          <w:color w:val="000000"/>
          <w:position w:val="0"/>
          <w:sz w:val="20"/>
          <w:szCs w:val="20"/>
        </w:rPr>
        <w:softHyphen/>
        <w:t>den emek</w:t>
      </w:r>
      <w:r w:rsidRPr="009649DD">
        <w:rPr>
          <w:rFonts w:ascii="Arial" w:hAnsi="Arial" w:cs="Arial"/>
          <w:color w:val="000000"/>
          <w:position w:val="0"/>
          <w:sz w:val="20"/>
          <w:szCs w:val="20"/>
        </w:rPr>
        <w:softHyphen/>
        <w:t>li olan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ya</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lan yıl</w:t>
      </w:r>
      <w:r w:rsidRPr="009649DD">
        <w:rPr>
          <w:rFonts w:ascii="Arial" w:hAnsi="Arial" w:cs="Arial"/>
          <w:color w:val="000000"/>
          <w:position w:val="0"/>
          <w:sz w:val="20"/>
          <w:szCs w:val="20"/>
        </w:rPr>
        <w:softHyphen/>
        <w:t>lık ge</w:t>
      </w:r>
      <w:r w:rsidRPr="009649DD">
        <w:rPr>
          <w:rFonts w:ascii="Arial" w:hAnsi="Arial" w:cs="Arial"/>
          <w:color w:val="000000"/>
          <w:position w:val="0"/>
          <w:sz w:val="20"/>
          <w:szCs w:val="20"/>
        </w:rPr>
        <w:softHyphen/>
        <w:t>lir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sı öde</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ay</w:t>
      </w:r>
      <w:r w:rsidRPr="009649DD">
        <w:rPr>
          <w:rFonts w:ascii="Arial" w:hAnsi="Arial" w:cs="Arial"/>
          <w:color w:val="000000"/>
          <w:position w:val="0"/>
          <w:sz w:val="20"/>
          <w:szCs w:val="20"/>
        </w:rPr>
        <w:softHyphen/>
        <w:t>lık öde</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ye isa</w:t>
      </w:r>
      <w:r w:rsidRPr="009649DD">
        <w:rPr>
          <w:rFonts w:ascii="Arial" w:hAnsi="Arial" w:cs="Arial"/>
          <w:color w:val="000000"/>
          <w:position w:val="0"/>
          <w:sz w:val="20"/>
          <w:szCs w:val="20"/>
        </w:rPr>
        <w:softHyphen/>
        <w:t>bet eden mik</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nın na</w:t>
      </w:r>
      <w:r w:rsidRPr="009649DD">
        <w:rPr>
          <w:rFonts w:ascii="Arial" w:hAnsi="Arial" w:cs="Arial"/>
          <w:color w:val="000000"/>
          <w:position w:val="0"/>
          <w:sz w:val="20"/>
          <w:szCs w:val="20"/>
        </w:rPr>
        <w:softHyphen/>
        <w:t>fa</w:t>
      </w:r>
      <w:r w:rsidRPr="009649DD">
        <w:rPr>
          <w:rFonts w:ascii="Arial" w:hAnsi="Arial" w:cs="Arial"/>
          <w:color w:val="000000"/>
          <w:position w:val="0"/>
          <w:sz w:val="20"/>
          <w:szCs w:val="20"/>
        </w:rPr>
        <w:softHyphen/>
        <w:t>ka borç</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ha</w:t>
      </w:r>
      <w:r w:rsidRPr="009649DD">
        <w:rPr>
          <w:rFonts w:ascii="Arial" w:hAnsi="Arial" w:cs="Arial"/>
          <w:color w:val="000000"/>
          <w:position w:val="0"/>
          <w:sz w:val="20"/>
          <w:szCs w:val="20"/>
        </w:rPr>
        <w:softHyphen/>
        <w:t>riç ol</w:t>
      </w:r>
      <w:r w:rsidRPr="009649DD">
        <w:rPr>
          <w:rFonts w:ascii="Arial" w:hAnsi="Arial" w:cs="Arial"/>
          <w:color w:val="000000"/>
          <w:position w:val="0"/>
          <w:sz w:val="20"/>
          <w:szCs w:val="20"/>
        </w:rPr>
        <w:softHyphen/>
        <w:t>mak üze</w:t>
      </w:r>
      <w:r w:rsidRPr="009649DD">
        <w:rPr>
          <w:rFonts w:ascii="Arial" w:hAnsi="Arial" w:cs="Arial"/>
          <w:color w:val="000000"/>
          <w:position w:val="0"/>
          <w:sz w:val="20"/>
          <w:szCs w:val="20"/>
        </w:rPr>
        <w:softHyphen/>
        <w:t>re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dar olan kıs</w:t>
      </w:r>
      <w:r w:rsidRPr="009649DD">
        <w:rPr>
          <w:rFonts w:ascii="Arial" w:hAnsi="Arial" w:cs="Arial"/>
          <w:color w:val="000000"/>
          <w:position w:val="0"/>
          <w:sz w:val="20"/>
          <w:szCs w:val="20"/>
        </w:rPr>
        <w:softHyphen/>
        <w:t>mı hac</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reh</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if</w:t>
      </w:r>
      <w:r w:rsidRPr="009649DD">
        <w:rPr>
          <w:rFonts w:ascii="Arial" w:hAnsi="Arial" w:cs="Arial"/>
          <w:color w:val="000000"/>
          <w:position w:val="0"/>
          <w:sz w:val="20"/>
          <w:szCs w:val="20"/>
        </w:rPr>
        <w:softHyphen/>
        <w:t>las ma</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da</w:t>
      </w:r>
      <w:r w:rsidRPr="009649DD">
        <w:rPr>
          <w:rFonts w:ascii="Arial" w:hAnsi="Arial" w:cs="Arial"/>
          <w:color w:val="000000"/>
          <w:position w:val="0"/>
          <w:sz w:val="20"/>
          <w:szCs w:val="20"/>
        </w:rPr>
        <w:softHyphen/>
        <w:t>hil edi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mez. Bu fık</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hü</w:t>
      </w:r>
      <w:r w:rsidRPr="009649DD">
        <w:rPr>
          <w:rFonts w:ascii="Arial" w:hAnsi="Arial" w:cs="Arial"/>
          <w:color w:val="000000"/>
          <w:position w:val="0"/>
          <w:sz w:val="20"/>
          <w:szCs w:val="20"/>
        </w:rPr>
        <w:softHyphen/>
        <w:t>küm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uy</w:t>
      </w:r>
      <w:r w:rsidRPr="009649DD">
        <w:rPr>
          <w:rFonts w:ascii="Arial" w:hAnsi="Arial" w:cs="Arial"/>
          <w:color w:val="000000"/>
          <w:position w:val="0"/>
          <w:sz w:val="20"/>
          <w:szCs w:val="20"/>
        </w:rPr>
        <w:softHyphen/>
        <w:t>gu</w:t>
      </w:r>
      <w:r w:rsidRPr="009649DD">
        <w:rPr>
          <w:rFonts w:ascii="Arial" w:hAnsi="Arial" w:cs="Arial"/>
          <w:color w:val="000000"/>
          <w:position w:val="0"/>
          <w:sz w:val="20"/>
          <w:szCs w:val="20"/>
        </w:rPr>
        <w:softHyphen/>
        <w:t>lan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sın</w:t>
      </w:r>
      <w:r w:rsidRPr="009649DD">
        <w:rPr>
          <w:rFonts w:ascii="Arial" w:hAnsi="Arial" w:cs="Arial"/>
          <w:color w:val="000000"/>
          <w:position w:val="0"/>
          <w:sz w:val="20"/>
          <w:szCs w:val="20"/>
        </w:rPr>
        <w:softHyphen/>
        <w:t>da re</w:t>
      </w:r>
      <w:r w:rsidRPr="009649DD">
        <w:rPr>
          <w:rFonts w:ascii="Arial" w:hAnsi="Arial" w:cs="Arial"/>
          <w:color w:val="000000"/>
          <w:position w:val="0"/>
          <w:sz w:val="20"/>
          <w:szCs w:val="20"/>
        </w:rPr>
        <w:softHyphen/>
        <w:t>hin, ha</w:t>
      </w:r>
      <w:r w:rsidRPr="009649DD">
        <w:rPr>
          <w:rFonts w:ascii="Arial" w:hAnsi="Arial" w:cs="Arial"/>
          <w:color w:val="000000"/>
          <w:position w:val="0"/>
          <w:sz w:val="20"/>
          <w:szCs w:val="20"/>
        </w:rPr>
        <w:softHyphen/>
        <w:t>ciz ve</w:t>
      </w:r>
      <w:r w:rsidRPr="009649DD">
        <w:rPr>
          <w:rFonts w:ascii="Arial" w:hAnsi="Arial" w:cs="Arial"/>
          <w:color w:val="000000"/>
          <w:position w:val="0"/>
          <w:sz w:val="20"/>
          <w:szCs w:val="20"/>
        </w:rPr>
        <w:softHyphen/>
        <w:t>ya if</w:t>
      </w:r>
      <w:r w:rsidRPr="009649DD">
        <w:rPr>
          <w:rFonts w:ascii="Arial" w:hAnsi="Arial" w:cs="Arial"/>
          <w:color w:val="000000"/>
          <w:position w:val="0"/>
          <w:sz w:val="20"/>
          <w:szCs w:val="20"/>
        </w:rPr>
        <w:softHyphen/>
        <w:t>las ta</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hin</w:t>
      </w:r>
      <w:r w:rsidRPr="009649DD">
        <w:rPr>
          <w:rFonts w:ascii="Arial" w:hAnsi="Arial" w:cs="Arial"/>
          <w:color w:val="000000"/>
          <w:position w:val="0"/>
          <w:sz w:val="20"/>
          <w:szCs w:val="20"/>
        </w:rPr>
        <w:softHyphen/>
        <w:t>de ge</w:t>
      </w:r>
      <w:r w:rsidRPr="009649DD">
        <w:rPr>
          <w:rFonts w:ascii="Arial" w:hAnsi="Arial" w:cs="Arial"/>
          <w:color w:val="000000"/>
          <w:position w:val="0"/>
          <w:sz w:val="20"/>
          <w:szCs w:val="20"/>
        </w:rPr>
        <w:softHyphen/>
        <w:t>çer</w:t>
      </w:r>
      <w:r w:rsidRPr="009649DD">
        <w:rPr>
          <w:rFonts w:ascii="Arial" w:hAnsi="Arial" w:cs="Arial"/>
          <w:color w:val="000000"/>
          <w:position w:val="0"/>
          <w:sz w:val="20"/>
          <w:szCs w:val="20"/>
        </w:rPr>
        <w:softHyphen/>
        <w:t>li brüt as</w:t>
      </w:r>
      <w:r w:rsidRPr="009649DD">
        <w:rPr>
          <w:rFonts w:ascii="Arial" w:hAnsi="Arial" w:cs="Arial"/>
          <w:color w:val="000000"/>
          <w:position w:val="0"/>
          <w:sz w:val="20"/>
          <w:szCs w:val="20"/>
        </w:rPr>
        <w:softHyphen/>
        <w:t>ga</w:t>
      </w:r>
      <w:r w:rsidRPr="009649DD">
        <w:rPr>
          <w:rFonts w:ascii="Arial" w:hAnsi="Arial" w:cs="Arial"/>
          <w:color w:val="000000"/>
          <w:position w:val="0"/>
          <w:sz w:val="20"/>
          <w:szCs w:val="20"/>
        </w:rPr>
        <w:softHyphen/>
        <w:t>ri üc</w:t>
      </w:r>
      <w:r w:rsidRPr="009649DD">
        <w:rPr>
          <w:rFonts w:ascii="Arial" w:hAnsi="Arial" w:cs="Arial"/>
          <w:color w:val="000000"/>
          <w:position w:val="0"/>
          <w:sz w:val="20"/>
          <w:szCs w:val="20"/>
        </w:rPr>
        <w:softHyphen/>
        <w:t>ret tu</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 esas alı</w:t>
      </w:r>
      <w:r w:rsidRPr="009649DD">
        <w:rPr>
          <w:rFonts w:ascii="Arial" w:hAnsi="Arial" w:cs="Arial"/>
          <w:color w:val="000000"/>
          <w:position w:val="0"/>
          <w:sz w:val="20"/>
          <w:szCs w:val="20"/>
        </w:rPr>
        <w:softHyphen/>
        <w:t>nır.</w:t>
      </w:r>
    </w:p>
    <w:p w:rsidR="001526C0" w:rsidRPr="009649DD" w:rsidRDefault="001526C0" w:rsidP="00A6333E">
      <w:pPr>
        <w:widowControl w:val="0"/>
        <w:ind w:left="170" w:right="170"/>
        <w:jc w:val="both"/>
        <w:rPr>
          <w:rFonts w:ascii="Arial" w:hAnsi="Arial" w:cs="Arial"/>
          <w:color w:val="000000"/>
          <w:position w:val="0"/>
          <w:sz w:val="20"/>
          <w:szCs w:val="20"/>
        </w:rPr>
      </w:pPr>
    </w:p>
    <w:p w:rsidR="000340E3" w:rsidRPr="009649DD" w:rsidRDefault="009E5E2B"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Şirket, Kurul tarafından belirlenen türlerden olmak üzere para ve sermaye piyasası araçlarından, kıymetli madenlerden veya Kurul tarafından belirlenen diğer yatırım araçlarından oluşan farklı portföy yapılarına sahip en az üç fon kurmak zorundadır. Fon kuruluşuna, şirketlerin katılımcılarına diğer şirketlerin fonlarını sunmasına ve Fon portföy </w:t>
      </w:r>
      <w:r w:rsidR="006B278A" w:rsidRPr="009649DD">
        <w:rPr>
          <w:rFonts w:ascii="Arial" w:hAnsi="Arial" w:cs="Arial"/>
          <w:color w:val="000000"/>
          <w:position w:val="0"/>
          <w:sz w:val="20"/>
          <w:szCs w:val="20"/>
        </w:rPr>
        <w:t>sınırlamalarına ilişkin ilkeler ile</w:t>
      </w:r>
      <w:r w:rsidRPr="009649DD">
        <w:rPr>
          <w:rFonts w:ascii="Arial" w:hAnsi="Arial" w:cs="Arial"/>
          <w:color w:val="000000"/>
          <w:position w:val="0"/>
          <w:sz w:val="20"/>
          <w:szCs w:val="20"/>
        </w:rPr>
        <w:t xml:space="preserve"> fon portföyünde</w:t>
      </w:r>
      <w:r w:rsidR="006B278A" w:rsidRPr="009649DD">
        <w:rPr>
          <w:rFonts w:ascii="Arial" w:hAnsi="Arial" w:cs="Arial"/>
          <w:color w:val="000000"/>
          <w:position w:val="0"/>
          <w:sz w:val="20"/>
          <w:szCs w:val="20"/>
        </w:rPr>
        <w:t>ki varlıkların</w:t>
      </w:r>
      <w:r w:rsidRPr="009649DD">
        <w:rPr>
          <w:rFonts w:ascii="Arial" w:hAnsi="Arial" w:cs="Arial"/>
          <w:color w:val="000000"/>
          <w:position w:val="0"/>
          <w:sz w:val="20"/>
          <w:szCs w:val="20"/>
        </w:rPr>
        <w:t xml:space="preserve"> değerlendirilmesine ilişkin esas ve usuller Müsteşarlığın uygun görüşü alınarak Kurul tarafından belirlenir. </w:t>
      </w:r>
    </w:p>
    <w:p w:rsidR="00C32477" w:rsidRPr="009649DD" w:rsidRDefault="00C32477" w:rsidP="00A6333E">
      <w:pPr>
        <w:ind w:left="170" w:right="170"/>
        <w:jc w:val="both"/>
        <w:rPr>
          <w:rFonts w:ascii="Arial" w:hAnsi="Arial" w:cs="Arial"/>
          <w:color w:val="000000"/>
          <w:position w:val="0"/>
          <w:sz w:val="20"/>
          <w:szCs w:val="20"/>
        </w:rPr>
      </w:pPr>
    </w:p>
    <w:p w:rsidR="00C32477" w:rsidRPr="009649DD" w:rsidRDefault="00C32477"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Kurul, fon payı alım satımının Türkiye Cumhuriyet Merkez Bankası tarafından günlük alım satım kurları ilan edilen yabancı paralar üzerinden yapılmasına izin verebilir.</w:t>
      </w:r>
      <w:r w:rsidR="00A543C5" w:rsidRPr="009649DD">
        <w:rPr>
          <w:rFonts w:ascii="Arial" w:hAnsi="Arial" w:cs="Arial"/>
          <w:color w:val="000000"/>
          <w:position w:val="0"/>
          <w:sz w:val="20"/>
          <w:szCs w:val="20"/>
        </w:rPr>
        <w:t xml:space="preserve"> </w:t>
      </w:r>
    </w:p>
    <w:p w:rsidR="00C32477" w:rsidRPr="009649DD" w:rsidRDefault="00C32477" w:rsidP="00A6333E">
      <w:pPr>
        <w:ind w:left="170" w:right="170" w:firstLine="708"/>
        <w:jc w:val="both"/>
        <w:rPr>
          <w:rFonts w:ascii="Arial" w:hAnsi="Arial" w:cs="Arial"/>
          <w:color w:val="000000"/>
          <w:position w:val="0"/>
          <w:sz w:val="20"/>
          <w:szCs w:val="20"/>
        </w:rPr>
      </w:pPr>
    </w:p>
    <w:p w:rsidR="009E5E2B" w:rsidRPr="009649DD" w:rsidRDefault="00C32477"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kapsamda yapılacak izin başvurularının değerlendirilmesinde Müsteşarlığın ve Türkiye Cumhuriyet Merkez Bankasının görüşü alınır</w:t>
      </w:r>
      <w:r w:rsidR="004C5E9C" w:rsidRPr="009649DD">
        <w:rPr>
          <w:rFonts w:ascii="Arial" w:hAnsi="Arial" w:cs="Arial"/>
          <w:color w:val="000000"/>
          <w:position w:val="0"/>
          <w:sz w:val="20"/>
          <w:szCs w:val="20"/>
        </w:rPr>
        <w:t xml:space="preserve">. </w:t>
      </w:r>
    </w:p>
    <w:p w:rsidR="00C32477" w:rsidRPr="009649DD" w:rsidRDefault="00C32477"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portföyündeki varlıklar saklayıcı nezdinde saklanır. Katılımcıların sahip oldukları ve fondaki katkılarını gösteren pay adedi de, saklayıcı nezdinde katılımcı bazında ve katılımcıların erişebileceği şekilde izlenir.</w:t>
      </w:r>
    </w:p>
    <w:p w:rsidR="00364CFE" w:rsidRPr="009649DD" w:rsidRDefault="00364CFE"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 Portföyünün Yönetimi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18- </w:t>
      </w:r>
      <w:r w:rsidRPr="009649DD">
        <w:rPr>
          <w:rFonts w:ascii="Arial" w:hAnsi="Arial" w:cs="Arial"/>
          <w:color w:val="000000"/>
          <w:position w:val="0"/>
          <w:sz w:val="20"/>
          <w:szCs w:val="20"/>
        </w:rPr>
        <w:t xml:space="preserve">Fon portföyü, portföy yöneticileri tarafından yönetilir. Portföy yöneticileri, portföyü bu kanun, 2499 </w:t>
      </w:r>
      <w:r w:rsidRPr="009649DD">
        <w:rPr>
          <w:rFonts w:ascii="Arial" w:hAnsi="Arial" w:cs="Arial"/>
          <w:color w:val="000000"/>
          <w:position w:val="0"/>
          <w:sz w:val="20"/>
          <w:szCs w:val="20"/>
        </w:rPr>
        <w:lastRenderedPageBreak/>
        <w:t>Sayılı Sermaye Piyasası Kanunu, fon içtüzüğü, emeklilik sözleşmesi ve ilgili mevzuat hükümlerine göre yönetmekle yükümlüdür. Alınacak portföy yönetim hizmetine ilişkin esaslar bu konuda şirket ve portföy yöneticileri arasında yapılacak portföy yönetim sözleşmesi ile belirlenir.</w:t>
      </w:r>
      <w:r w:rsidR="00B23865" w:rsidRPr="009649DD">
        <w:rPr>
          <w:rFonts w:ascii="Arial" w:hAnsi="Arial" w:cs="Arial"/>
          <w:color w:val="000000"/>
          <w:position w:val="0"/>
          <w:sz w:val="20"/>
          <w:szCs w:val="20"/>
        </w:rPr>
        <w:t xml:space="preserve"> Port</w:t>
      </w:r>
      <w:r w:rsidR="00B23865" w:rsidRPr="009649DD">
        <w:rPr>
          <w:rFonts w:ascii="Arial" w:hAnsi="Arial" w:cs="Arial"/>
          <w:color w:val="000000"/>
          <w:position w:val="0"/>
          <w:sz w:val="20"/>
          <w:szCs w:val="20"/>
        </w:rPr>
        <w:softHyphen/>
        <w:t>föy yö</w:t>
      </w:r>
      <w:r w:rsidR="00B23865" w:rsidRPr="009649DD">
        <w:rPr>
          <w:rFonts w:ascii="Arial" w:hAnsi="Arial" w:cs="Arial"/>
          <w:color w:val="000000"/>
          <w:position w:val="0"/>
          <w:sz w:val="20"/>
          <w:szCs w:val="20"/>
        </w:rPr>
        <w:softHyphen/>
        <w:t>ne</w:t>
      </w:r>
      <w:r w:rsidR="00B23865" w:rsidRPr="009649DD">
        <w:rPr>
          <w:rFonts w:ascii="Arial" w:hAnsi="Arial" w:cs="Arial"/>
          <w:color w:val="000000"/>
          <w:position w:val="0"/>
          <w:sz w:val="20"/>
          <w:szCs w:val="20"/>
        </w:rPr>
        <w:softHyphen/>
        <w:t>tim söz</w:t>
      </w:r>
      <w:r w:rsidR="00B23865" w:rsidRPr="009649DD">
        <w:rPr>
          <w:rFonts w:ascii="Arial" w:hAnsi="Arial" w:cs="Arial"/>
          <w:color w:val="000000"/>
          <w:position w:val="0"/>
          <w:sz w:val="20"/>
          <w:szCs w:val="20"/>
        </w:rPr>
        <w:softHyphen/>
        <w:t>leş</w:t>
      </w:r>
      <w:r w:rsidR="00B23865" w:rsidRPr="009649DD">
        <w:rPr>
          <w:rFonts w:ascii="Arial" w:hAnsi="Arial" w:cs="Arial"/>
          <w:color w:val="000000"/>
          <w:position w:val="0"/>
          <w:sz w:val="20"/>
          <w:szCs w:val="20"/>
        </w:rPr>
        <w:softHyphen/>
        <w:t>me</w:t>
      </w:r>
      <w:r w:rsidR="00B23865" w:rsidRPr="009649DD">
        <w:rPr>
          <w:rFonts w:ascii="Arial" w:hAnsi="Arial" w:cs="Arial"/>
          <w:color w:val="000000"/>
          <w:position w:val="0"/>
          <w:sz w:val="20"/>
          <w:szCs w:val="20"/>
        </w:rPr>
        <w:softHyphen/>
        <w:t>le</w:t>
      </w:r>
      <w:r w:rsidR="00B23865" w:rsidRPr="009649DD">
        <w:rPr>
          <w:rFonts w:ascii="Arial" w:hAnsi="Arial" w:cs="Arial"/>
          <w:color w:val="000000"/>
          <w:position w:val="0"/>
          <w:sz w:val="20"/>
          <w:szCs w:val="20"/>
        </w:rPr>
        <w:softHyphen/>
        <w:t>ri</w:t>
      </w:r>
      <w:r w:rsidR="00B23865" w:rsidRPr="009649DD">
        <w:rPr>
          <w:rFonts w:ascii="Arial" w:hAnsi="Arial" w:cs="Arial"/>
          <w:color w:val="000000"/>
          <w:position w:val="0"/>
          <w:sz w:val="20"/>
          <w:szCs w:val="20"/>
        </w:rPr>
        <w:softHyphen/>
        <w:t>nin Ku</w:t>
      </w:r>
      <w:r w:rsidR="00B23865" w:rsidRPr="009649DD">
        <w:rPr>
          <w:rFonts w:ascii="Arial" w:hAnsi="Arial" w:cs="Arial"/>
          <w:color w:val="000000"/>
          <w:position w:val="0"/>
          <w:sz w:val="20"/>
          <w:szCs w:val="20"/>
        </w:rPr>
        <w:softHyphen/>
        <w:t>rul</w:t>
      </w:r>
      <w:r w:rsidR="00B23865" w:rsidRPr="009649DD">
        <w:rPr>
          <w:rFonts w:ascii="Arial" w:hAnsi="Arial" w:cs="Arial"/>
          <w:color w:val="000000"/>
          <w:position w:val="0"/>
          <w:sz w:val="20"/>
          <w:szCs w:val="20"/>
        </w:rPr>
        <w:softHyphen/>
        <w:t>ca be</w:t>
      </w:r>
      <w:r w:rsidR="00B23865" w:rsidRPr="009649DD">
        <w:rPr>
          <w:rFonts w:ascii="Arial" w:hAnsi="Arial" w:cs="Arial"/>
          <w:color w:val="000000"/>
          <w:position w:val="0"/>
          <w:sz w:val="20"/>
          <w:szCs w:val="20"/>
        </w:rPr>
        <w:softHyphen/>
        <w:t>lir</w:t>
      </w:r>
      <w:r w:rsidR="00B23865" w:rsidRPr="009649DD">
        <w:rPr>
          <w:rFonts w:ascii="Arial" w:hAnsi="Arial" w:cs="Arial"/>
          <w:color w:val="000000"/>
          <w:position w:val="0"/>
          <w:sz w:val="20"/>
          <w:szCs w:val="20"/>
        </w:rPr>
        <w:softHyphen/>
        <w:t>le</w:t>
      </w:r>
      <w:r w:rsidR="00B23865" w:rsidRPr="009649DD">
        <w:rPr>
          <w:rFonts w:ascii="Arial" w:hAnsi="Arial" w:cs="Arial"/>
          <w:color w:val="000000"/>
          <w:position w:val="0"/>
          <w:sz w:val="20"/>
          <w:szCs w:val="20"/>
        </w:rPr>
        <w:softHyphen/>
        <w:t>nen as</w:t>
      </w:r>
      <w:r w:rsidR="00B23865" w:rsidRPr="009649DD">
        <w:rPr>
          <w:rFonts w:ascii="Arial" w:hAnsi="Arial" w:cs="Arial"/>
          <w:color w:val="000000"/>
          <w:position w:val="0"/>
          <w:sz w:val="20"/>
          <w:szCs w:val="20"/>
        </w:rPr>
        <w:softHyphen/>
        <w:t>ga</w:t>
      </w:r>
      <w:r w:rsidR="00B23865" w:rsidRPr="009649DD">
        <w:rPr>
          <w:rFonts w:ascii="Arial" w:hAnsi="Arial" w:cs="Arial"/>
          <w:color w:val="000000"/>
          <w:position w:val="0"/>
          <w:sz w:val="20"/>
          <w:szCs w:val="20"/>
        </w:rPr>
        <w:softHyphen/>
        <w:t>ri un</w:t>
      </w:r>
      <w:r w:rsidR="00B23865" w:rsidRPr="009649DD">
        <w:rPr>
          <w:rFonts w:ascii="Arial" w:hAnsi="Arial" w:cs="Arial"/>
          <w:color w:val="000000"/>
          <w:position w:val="0"/>
          <w:sz w:val="20"/>
          <w:szCs w:val="20"/>
        </w:rPr>
        <w:softHyphen/>
        <w:t>sur</w:t>
      </w:r>
      <w:r w:rsidR="00B23865" w:rsidRPr="009649DD">
        <w:rPr>
          <w:rFonts w:ascii="Arial" w:hAnsi="Arial" w:cs="Arial"/>
          <w:color w:val="000000"/>
          <w:position w:val="0"/>
          <w:sz w:val="20"/>
          <w:szCs w:val="20"/>
        </w:rPr>
        <w:softHyphen/>
        <w:t>la</w:t>
      </w:r>
      <w:r w:rsidR="00B23865" w:rsidRPr="009649DD">
        <w:rPr>
          <w:rFonts w:ascii="Arial" w:hAnsi="Arial" w:cs="Arial"/>
          <w:color w:val="000000"/>
          <w:position w:val="0"/>
          <w:sz w:val="20"/>
          <w:szCs w:val="20"/>
        </w:rPr>
        <w:softHyphen/>
        <w:t>ra uy</w:t>
      </w:r>
      <w:r w:rsidR="00B23865" w:rsidRPr="009649DD">
        <w:rPr>
          <w:rFonts w:ascii="Arial" w:hAnsi="Arial" w:cs="Arial"/>
          <w:color w:val="000000"/>
          <w:position w:val="0"/>
          <w:sz w:val="20"/>
          <w:szCs w:val="20"/>
        </w:rPr>
        <w:softHyphen/>
        <w:t>gun ol</w:t>
      </w:r>
      <w:r w:rsidR="00B23865" w:rsidRPr="009649DD">
        <w:rPr>
          <w:rFonts w:ascii="Arial" w:hAnsi="Arial" w:cs="Arial"/>
          <w:color w:val="000000"/>
          <w:position w:val="0"/>
          <w:sz w:val="20"/>
          <w:szCs w:val="20"/>
        </w:rPr>
        <w:softHyphen/>
        <w:t>ma</w:t>
      </w:r>
      <w:r w:rsidR="00B23865" w:rsidRPr="009649DD">
        <w:rPr>
          <w:rFonts w:ascii="Arial" w:hAnsi="Arial" w:cs="Arial"/>
          <w:color w:val="000000"/>
          <w:position w:val="0"/>
          <w:sz w:val="20"/>
          <w:szCs w:val="20"/>
        </w:rPr>
        <w:softHyphen/>
        <w:t>sı zo</w:t>
      </w:r>
      <w:r w:rsidR="00B23865" w:rsidRPr="009649DD">
        <w:rPr>
          <w:rFonts w:ascii="Arial" w:hAnsi="Arial" w:cs="Arial"/>
          <w:color w:val="000000"/>
          <w:position w:val="0"/>
          <w:sz w:val="20"/>
          <w:szCs w:val="20"/>
        </w:rPr>
        <w:softHyphen/>
        <w:t>run</w:t>
      </w:r>
      <w:r w:rsidR="00B23865" w:rsidRPr="009649DD">
        <w:rPr>
          <w:rFonts w:ascii="Arial" w:hAnsi="Arial" w:cs="Arial"/>
          <w:color w:val="000000"/>
          <w:position w:val="0"/>
          <w:sz w:val="20"/>
          <w:szCs w:val="20"/>
        </w:rPr>
        <w:softHyphen/>
        <w:t>lu</w:t>
      </w:r>
      <w:r w:rsidR="00B23865" w:rsidRPr="009649DD">
        <w:rPr>
          <w:rFonts w:ascii="Arial" w:hAnsi="Arial" w:cs="Arial"/>
          <w:color w:val="000000"/>
          <w:position w:val="0"/>
          <w:sz w:val="20"/>
          <w:szCs w:val="20"/>
        </w:rPr>
        <w:softHyphen/>
        <w:t>dur.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Şirket, portföy yöneticilerinin, fon yönetiminde gerekli özen ve basireti göstermemeleri, Kurulun portföy yöneticiliğine ilişkin ilkelerine aykırı hareket etmeleri, mali bünyelerinin zayıfladığının tespit edilmesi gibi durumlarda, portföy yönetim sözleşmesini feshedip, Kurulca uygun görülen başka portföy yöneticileri ile portföy yönetim sözleşmesi imzalayabilir. Yukarıdaki koşulların varlığı halinde Kurul da portföy yöneticilerinin değişmesini isteyebilir. Portföy yönetim sözleşmesine ilişkin esas ve usuller Müsteşarlığın uygun görüşü alınarak Kurul tarafından belirlenir.</w:t>
      </w:r>
    </w:p>
    <w:p w:rsidR="00831363" w:rsidRPr="009649DD" w:rsidRDefault="00831363" w:rsidP="00A6333E">
      <w:pPr>
        <w:widowControl w:val="0"/>
        <w:ind w:left="170"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Fonların Birleştirilmesi ve Devri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19- </w:t>
      </w:r>
      <w:r w:rsidRPr="009649DD">
        <w:rPr>
          <w:rFonts w:ascii="Arial" w:hAnsi="Arial" w:cs="Arial"/>
          <w:color w:val="000000"/>
          <w:position w:val="0"/>
          <w:sz w:val="20"/>
          <w:szCs w:val="20"/>
        </w:rPr>
        <w:t>Aynı şirkete ait fonlar, şirketin talebi üzerine veya re’sen Kurul tarafından birleştirilebilir. Fon, ancak başka bir emeklilik yatırım fonu ile birleştirilebilir. Söz konusu birleştirmelere yönelik esas ve usuller Müsteşarlığın uygun görüşü alınarak Kurul tarafından belirlenir.</w:t>
      </w:r>
    </w:p>
    <w:p w:rsidR="00A80C7C" w:rsidRPr="009649DD" w:rsidRDefault="00A80C7C" w:rsidP="00A6333E">
      <w:pPr>
        <w:widowControl w:val="0"/>
        <w:ind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Fon süresiz olarak kurulur. Kurul;</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 Şirketin bir yıl öncesinden fesih ihbarında bulunması,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 Şirketin fon kurmaya ilişkin şartlarını kaybetmesi,</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c) Şirketin mali bünyesinin zayıflaması nedeniyle bu kanunun 14 üncü maddesi kapsamına alınması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hallerinde, fon malvarlığını bir başka şirkete Müsteşarlığın uygun görüşünü alarak devredebilir. Devir işlemlerine ilişkin esas ve usuller Müsteşarlığın uygun görüşü alınarak Kurul tarafından belirlenir.</w:t>
      </w:r>
    </w:p>
    <w:p w:rsidR="00BE435A"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ALTINCI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Denetim ve Bağımsız Dış Denetim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Denetim</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20- </w:t>
      </w:r>
      <w:r w:rsidRPr="009649DD">
        <w:rPr>
          <w:rFonts w:ascii="Arial" w:hAnsi="Arial" w:cs="Arial"/>
          <w:color w:val="000000"/>
          <w:position w:val="0"/>
          <w:sz w:val="20"/>
          <w:szCs w:val="20"/>
        </w:rPr>
        <w:t>Şirketin bu kanun çerçevesinde yürütülen emeklilik faaliyetleri ile sigortacılık faaliyetleri Müsteşarlığın denetimine tabidir. Şirketin fonlarına, portföy yöneticilerine ve saklayıcılara ilişkin hesap ve işlemleri ise Kurulun denetimine tabidir. Denetimlere ilişkin raporlar, konularına göre Müsteşarlık veya Kurul tarafından değerlendirilir ve sonuçlandırılır.</w:t>
      </w:r>
    </w:p>
    <w:p w:rsidR="00C44625" w:rsidRPr="009649DD" w:rsidRDefault="00C44625" w:rsidP="00A6333E">
      <w:pPr>
        <w:widowControl w:val="0"/>
        <w:ind w:left="170" w:right="170"/>
        <w:jc w:val="both"/>
        <w:rPr>
          <w:rFonts w:ascii="Arial" w:hAnsi="Arial" w:cs="Arial"/>
          <w:color w:val="000000"/>
          <w:position w:val="0"/>
          <w:sz w:val="20"/>
          <w:szCs w:val="20"/>
        </w:rPr>
      </w:pPr>
    </w:p>
    <w:p w:rsidR="00C44625" w:rsidRPr="009649DD" w:rsidRDefault="00C44625"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p>
    <w:p w:rsidR="00C44625" w:rsidRPr="009649DD" w:rsidRDefault="00C44625"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MAD</w:t>
      </w:r>
      <w:r w:rsidRPr="009649DD">
        <w:rPr>
          <w:rFonts w:ascii="Arial" w:hAnsi="Arial" w:cs="Arial"/>
          <w:color w:val="000000"/>
          <w:position w:val="0"/>
          <w:sz w:val="20"/>
          <w:szCs w:val="20"/>
        </w:rPr>
        <w:softHyphen/>
        <w:t>DE 20/A-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sis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nin gü</w:t>
      </w:r>
      <w:r w:rsidRPr="009649DD">
        <w:rPr>
          <w:rFonts w:ascii="Arial" w:hAnsi="Arial" w:cs="Arial"/>
          <w:color w:val="000000"/>
          <w:position w:val="0"/>
          <w:sz w:val="20"/>
          <w:szCs w:val="20"/>
        </w:rPr>
        <w:softHyphen/>
        <w:t>ven</w:t>
      </w:r>
      <w:r w:rsidRPr="009649DD">
        <w:rPr>
          <w:rFonts w:ascii="Arial" w:hAnsi="Arial" w:cs="Arial"/>
          <w:color w:val="000000"/>
          <w:position w:val="0"/>
          <w:sz w:val="20"/>
          <w:szCs w:val="20"/>
        </w:rPr>
        <w:softHyphen/>
        <w:t>li ve et</w:t>
      </w:r>
      <w:r w:rsidRPr="009649DD">
        <w:rPr>
          <w:rFonts w:ascii="Arial" w:hAnsi="Arial" w:cs="Arial"/>
          <w:color w:val="000000"/>
          <w:position w:val="0"/>
          <w:sz w:val="20"/>
          <w:szCs w:val="20"/>
        </w:rPr>
        <w:softHyphen/>
        <w:t>kin bi</w:t>
      </w:r>
      <w:r w:rsidRPr="009649DD">
        <w:rPr>
          <w:rFonts w:ascii="Arial" w:hAnsi="Arial" w:cs="Arial"/>
          <w:color w:val="000000"/>
          <w:position w:val="0"/>
          <w:sz w:val="20"/>
          <w:szCs w:val="20"/>
        </w:rPr>
        <w:softHyphen/>
        <w:t>çim</w:t>
      </w:r>
      <w:r w:rsidRPr="009649DD">
        <w:rPr>
          <w:rFonts w:ascii="Arial" w:hAnsi="Arial" w:cs="Arial"/>
          <w:color w:val="000000"/>
          <w:position w:val="0"/>
          <w:sz w:val="20"/>
          <w:szCs w:val="20"/>
        </w:rPr>
        <w:softHyphen/>
        <w:t>de iş</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til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ni sağ</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mak, katılım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 hak ve men</w:t>
      </w:r>
      <w:r w:rsidRPr="009649DD">
        <w:rPr>
          <w:rFonts w:ascii="Arial" w:hAnsi="Arial" w:cs="Arial"/>
          <w:color w:val="000000"/>
          <w:position w:val="0"/>
          <w:sz w:val="20"/>
          <w:szCs w:val="20"/>
        </w:rPr>
        <w:softHyphen/>
        <w:t>fa</w:t>
      </w:r>
      <w:r w:rsidRPr="009649DD">
        <w:rPr>
          <w:rFonts w:ascii="Arial" w:hAnsi="Arial" w:cs="Arial"/>
          <w:color w:val="000000"/>
          <w:position w:val="0"/>
          <w:sz w:val="20"/>
          <w:szCs w:val="20"/>
        </w:rPr>
        <w:softHyphen/>
        <w:t>at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 ko</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mak ama</w:t>
      </w:r>
      <w:r w:rsidRPr="009649DD">
        <w:rPr>
          <w:rFonts w:ascii="Arial" w:hAnsi="Arial" w:cs="Arial"/>
          <w:color w:val="000000"/>
          <w:position w:val="0"/>
          <w:sz w:val="20"/>
          <w:szCs w:val="20"/>
        </w:rPr>
        <w:softHyphen/>
        <w:t>cıy</w:t>
      </w:r>
      <w:r w:rsidRPr="009649DD">
        <w:rPr>
          <w:rFonts w:ascii="Arial" w:hAnsi="Arial" w:cs="Arial"/>
          <w:color w:val="000000"/>
          <w:position w:val="0"/>
          <w:sz w:val="20"/>
          <w:szCs w:val="20"/>
        </w:rPr>
        <w:softHyphen/>
        <w:t>la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ve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nın fa</w:t>
      </w:r>
      <w:r w:rsidRPr="009649DD">
        <w:rPr>
          <w:rFonts w:ascii="Arial" w:hAnsi="Arial" w:cs="Arial"/>
          <w:color w:val="000000"/>
          <w:position w:val="0"/>
          <w:sz w:val="20"/>
          <w:szCs w:val="20"/>
        </w:rPr>
        <w:softHyphen/>
        <w:t>ali</w:t>
      </w:r>
      <w:r w:rsidRPr="009649DD">
        <w:rPr>
          <w:rFonts w:ascii="Arial" w:hAnsi="Arial" w:cs="Arial"/>
          <w:color w:val="000000"/>
          <w:position w:val="0"/>
          <w:sz w:val="20"/>
          <w:szCs w:val="20"/>
        </w:rPr>
        <w:softHyphen/>
        <w:t>yet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nin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ve de</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yö</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lik alt ya</w:t>
      </w:r>
      <w:r w:rsidRPr="009649DD">
        <w:rPr>
          <w:rFonts w:ascii="Arial" w:hAnsi="Arial" w:cs="Arial"/>
          <w:color w:val="000000"/>
          <w:position w:val="0"/>
          <w:sz w:val="20"/>
          <w:szCs w:val="20"/>
        </w:rPr>
        <w:softHyphen/>
        <w:t>pı oluş</w:t>
      </w:r>
      <w:r w:rsidRPr="009649DD">
        <w:rPr>
          <w:rFonts w:ascii="Arial" w:hAnsi="Arial" w:cs="Arial"/>
          <w:color w:val="000000"/>
          <w:position w:val="0"/>
          <w:sz w:val="20"/>
          <w:szCs w:val="20"/>
        </w:rPr>
        <w:softHyphen/>
        <w:t>tu</w:t>
      </w:r>
      <w:r w:rsidRPr="009649DD">
        <w:rPr>
          <w:rFonts w:ascii="Arial" w:hAnsi="Arial" w:cs="Arial"/>
          <w:color w:val="000000"/>
          <w:position w:val="0"/>
          <w:sz w:val="20"/>
          <w:szCs w:val="20"/>
        </w:rPr>
        <w:softHyphen/>
        <w:t>rul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 xml:space="preserve">na, </w:t>
      </w:r>
      <w:r w:rsidR="002625AA" w:rsidRPr="009B7027">
        <w:rPr>
          <w:rFonts w:ascii="Arial" w:hAnsi="Arial" w:cs="Arial"/>
          <w:position w:val="0"/>
          <w:sz w:val="20"/>
          <w:szCs w:val="20"/>
        </w:rPr>
        <w:t xml:space="preserve">portföy Yönetim Şirketlerinin emeklilik yatırım fonlarına ilişkin faaliyetlerinin Kurulca gözetimine yönelik altyapı oluşturularak raporlama yapılmasına </w:t>
      </w:r>
      <w:r w:rsidRPr="009649DD">
        <w:rPr>
          <w:rFonts w:ascii="Arial" w:hAnsi="Arial" w:cs="Arial"/>
          <w:color w:val="000000"/>
          <w:position w:val="0"/>
          <w:sz w:val="20"/>
          <w:szCs w:val="20"/>
        </w:rPr>
        <w:t>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he</w:t>
      </w:r>
      <w:r w:rsidRPr="009649DD">
        <w:rPr>
          <w:rFonts w:ascii="Arial" w:hAnsi="Arial" w:cs="Arial"/>
          <w:color w:val="000000"/>
          <w:position w:val="0"/>
          <w:sz w:val="20"/>
          <w:szCs w:val="20"/>
        </w:rPr>
        <w:softHyphen/>
        <w:t>sap</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plan</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işlem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kon</w:t>
      </w:r>
      <w:r w:rsidRPr="009649DD">
        <w:rPr>
          <w:rFonts w:ascii="Arial" w:hAnsi="Arial" w:cs="Arial"/>
          <w:color w:val="000000"/>
          <w:position w:val="0"/>
          <w:sz w:val="20"/>
          <w:szCs w:val="20"/>
        </w:rPr>
        <w:softHyphen/>
        <w:t>so</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das</w:t>
      </w:r>
      <w:r w:rsidRPr="009649DD">
        <w:rPr>
          <w:rFonts w:ascii="Arial" w:hAnsi="Arial" w:cs="Arial"/>
          <w:color w:val="000000"/>
          <w:position w:val="0"/>
          <w:sz w:val="20"/>
          <w:szCs w:val="20"/>
        </w:rPr>
        <w:softHyphen/>
        <w:t>yo</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ra ait bil</w:t>
      </w:r>
      <w:r w:rsidRPr="009649DD">
        <w:rPr>
          <w:rFonts w:ascii="Arial" w:hAnsi="Arial" w:cs="Arial"/>
          <w:color w:val="000000"/>
          <w:position w:val="0"/>
          <w:sz w:val="20"/>
          <w:szCs w:val="20"/>
        </w:rPr>
        <w:softHyphen/>
        <w:t>gi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sak</w:t>
      </w:r>
      <w:r w:rsidRPr="009649DD">
        <w:rPr>
          <w:rFonts w:ascii="Arial" w:hAnsi="Arial" w:cs="Arial"/>
          <w:color w:val="000000"/>
          <w:position w:val="0"/>
          <w:sz w:val="20"/>
          <w:szCs w:val="20"/>
        </w:rPr>
        <w:softHyphen/>
        <w:t>lan</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w:t>
      </w:r>
      <w:r w:rsidRPr="009649DD">
        <w:rPr>
          <w:rFonts w:ascii="Arial" w:hAnsi="Arial" w:cs="Arial"/>
          <w:color w:val="000000"/>
          <w:position w:val="0"/>
          <w:sz w:val="20"/>
          <w:szCs w:val="20"/>
        </w:rPr>
        <w:softHyphen/>
        <w:t>na, ka</w:t>
      </w:r>
      <w:r w:rsidRPr="009649DD">
        <w:rPr>
          <w:rFonts w:ascii="Arial" w:hAnsi="Arial" w:cs="Arial"/>
          <w:color w:val="000000"/>
          <w:position w:val="0"/>
          <w:sz w:val="20"/>
          <w:szCs w:val="20"/>
        </w:rPr>
        <w:softHyphen/>
        <w:t>mu</w:t>
      </w:r>
      <w:r w:rsidRPr="009649DD">
        <w:rPr>
          <w:rFonts w:ascii="Arial" w:hAnsi="Arial" w:cs="Arial"/>
          <w:color w:val="000000"/>
          <w:position w:val="0"/>
          <w:sz w:val="20"/>
          <w:szCs w:val="20"/>
        </w:rPr>
        <w:softHyphen/>
        <w:t>nun ve ka</w:t>
      </w:r>
      <w:r w:rsidRPr="009649DD">
        <w:rPr>
          <w:rFonts w:ascii="Arial" w:hAnsi="Arial" w:cs="Arial"/>
          <w:color w:val="000000"/>
          <w:position w:val="0"/>
          <w:sz w:val="20"/>
          <w:szCs w:val="20"/>
        </w:rPr>
        <w:softHyphen/>
        <w:t>tı</w:t>
      </w:r>
      <w:r w:rsidRPr="009649DD">
        <w:rPr>
          <w:rFonts w:ascii="Arial" w:hAnsi="Arial" w:cs="Arial"/>
          <w:color w:val="000000"/>
          <w:position w:val="0"/>
          <w:sz w:val="20"/>
          <w:szCs w:val="20"/>
        </w:rPr>
        <w:softHyphen/>
        <w:t>lım</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rın bilgilendirilme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ne, is</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tis</w:t>
      </w:r>
      <w:r w:rsidRPr="009649DD">
        <w:rPr>
          <w:rFonts w:ascii="Arial" w:hAnsi="Arial" w:cs="Arial"/>
          <w:color w:val="000000"/>
          <w:position w:val="0"/>
          <w:sz w:val="20"/>
          <w:szCs w:val="20"/>
        </w:rPr>
        <w:softHyphen/>
        <w:t>tik üre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si</w:t>
      </w:r>
      <w:r w:rsidRPr="009649DD">
        <w:rPr>
          <w:rFonts w:ascii="Arial" w:hAnsi="Arial" w:cs="Arial"/>
          <w:color w:val="000000"/>
          <w:position w:val="0"/>
          <w:sz w:val="20"/>
          <w:szCs w:val="20"/>
        </w:rPr>
        <w:softHyphen/>
        <w:t>ci</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ne ve bi</w:t>
      </w:r>
      <w:r w:rsidRPr="009649DD">
        <w:rPr>
          <w:rFonts w:ascii="Arial" w:hAnsi="Arial" w:cs="Arial"/>
          <w:color w:val="000000"/>
          <w:position w:val="0"/>
          <w:sz w:val="20"/>
          <w:szCs w:val="20"/>
        </w:rPr>
        <w:softHyphen/>
        <w:t>rey</w:t>
      </w:r>
      <w:r w:rsidRPr="009649DD">
        <w:rPr>
          <w:rFonts w:ascii="Arial" w:hAnsi="Arial" w:cs="Arial"/>
          <w:color w:val="000000"/>
          <w:position w:val="0"/>
          <w:sz w:val="20"/>
          <w:szCs w:val="20"/>
        </w:rPr>
        <w:softHyphen/>
        <w:t>sel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ara</w:t>
      </w:r>
      <w:r w:rsidRPr="009649DD">
        <w:rPr>
          <w:rFonts w:ascii="Arial" w:hAnsi="Arial" w:cs="Arial"/>
          <w:color w:val="000000"/>
          <w:position w:val="0"/>
          <w:sz w:val="20"/>
          <w:szCs w:val="20"/>
        </w:rPr>
        <w:softHyphen/>
        <w:t>cı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sınavına iliş</w:t>
      </w:r>
      <w:r w:rsidRPr="009649DD">
        <w:rPr>
          <w:rFonts w:ascii="Arial" w:hAnsi="Arial" w:cs="Arial"/>
          <w:color w:val="000000"/>
          <w:position w:val="0"/>
          <w:sz w:val="20"/>
          <w:szCs w:val="20"/>
        </w:rPr>
        <w:softHyphen/>
        <w:t>kin iş</w:t>
      </w:r>
      <w:r w:rsidRPr="009649DD">
        <w:rPr>
          <w:rFonts w:ascii="Arial" w:hAnsi="Arial" w:cs="Arial"/>
          <w:color w:val="000000"/>
          <w:position w:val="0"/>
          <w:sz w:val="20"/>
          <w:szCs w:val="20"/>
        </w:rPr>
        <w:softHyphen/>
        <w:t>lem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ya</w:t>
      </w:r>
      <w:r w:rsidRPr="009649DD">
        <w:rPr>
          <w:rFonts w:ascii="Arial" w:hAnsi="Arial" w:cs="Arial"/>
          <w:color w:val="000000"/>
          <w:position w:val="0"/>
          <w:sz w:val="20"/>
          <w:szCs w:val="20"/>
        </w:rPr>
        <w:softHyphen/>
        <w:t>pıl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ile ha</w:t>
      </w:r>
      <w:r w:rsidRPr="009649DD">
        <w:rPr>
          <w:rFonts w:ascii="Arial" w:hAnsi="Arial" w:cs="Arial"/>
          <w:color w:val="000000"/>
          <w:position w:val="0"/>
          <w:sz w:val="20"/>
          <w:szCs w:val="20"/>
        </w:rPr>
        <w:softHyphen/>
        <w:t>yat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 ve di</w:t>
      </w:r>
      <w:r w:rsidRPr="009649DD">
        <w:rPr>
          <w:rFonts w:ascii="Arial" w:hAnsi="Arial" w:cs="Arial"/>
          <w:color w:val="000000"/>
          <w:position w:val="0"/>
          <w:sz w:val="20"/>
          <w:szCs w:val="20"/>
        </w:rPr>
        <w:softHyphen/>
        <w:t>ğer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 branş</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rı</w:t>
      </w:r>
      <w:r w:rsidRPr="009649DD">
        <w:rPr>
          <w:rFonts w:ascii="Arial" w:hAnsi="Arial" w:cs="Arial"/>
          <w:color w:val="000000"/>
          <w:position w:val="0"/>
          <w:sz w:val="20"/>
          <w:szCs w:val="20"/>
        </w:rPr>
        <w:softHyphen/>
        <w:t>na iliş</w:t>
      </w:r>
      <w:r w:rsidRPr="009649DD">
        <w:rPr>
          <w:rFonts w:ascii="Arial" w:hAnsi="Arial" w:cs="Arial"/>
          <w:color w:val="000000"/>
          <w:position w:val="0"/>
          <w:sz w:val="20"/>
          <w:szCs w:val="20"/>
        </w:rPr>
        <w:softHyphen/>
        <w:t>kin ve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cek di</w:t>
      </w:r>
      <w:r w:rsidRPr="009649DD">
        <w:rPr>
          <w:rFonts w:ascii="Arial" w:hAnsi="Arial" w:cs="Arial"/>
          <w:color w:val="000000"/>
          <w:position w:val="0"/>
          <w:sz w:val="20"/>
          <w:szCs w:val="20"/>
        </w:rPr>
        <w:softHyphen/>
        <w:t>ğer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ye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ge</w:t>
      </w:r>
      <w:r w:rsidRPr="009649DD">
        <w:rPr>
          <w:rFonts w:ascii="Arial" w:hAnsi="Arial" w:cs="Arial"/>
          <w:color w:val="000000"/>
          <w:position w:val="0"/>
          <w:sz w:val="20"/>
          <w:szCs w:val="20"/>
        </w:rPr>
        <w:softHyphen/>
        <w:t>tir</w:t>
      </w:r>
      <w:r w:rsidRPr="009649DD">
        <w:rPr>
          <w:rFonts w:ascii="Arial" w:hAnsi="Arial" w:cs="Arial"/>
          <w:color w:val="000000"/>
          <w:position w:val="0"/>
          <w:sz w:val="20"/>
          <w:szCs w:val="20"/>
        </w:rPr>
        <w:softHyphen/>
        <w:t>mek üze</w:t>
      </w:r>
      <w:r w:rsidRPr="009649DD">
        <w:rPr>
          <w:rFonts w:ascii="Arial" w:hAnsi="Arial" w:cs="Arial"/>
          <w:color w:val="000000"/>
          <w:position w:val="0"/>
          <w:sz w:val="20"/>
          <w:szCs w:val="20"/>
        </w:rPr>
        <w:softHyphen/>
        <w:t>re özel hu</w:t>
      </w:r>
      <w:r w:rsidRPr="009649DD">
        <w:rPr>
          <w:rFonts w:ascii="Arial" w:hAnsi="Arial" w:cs="Arial"/>
          <w:color w:val="000000"/>
          <w:position w:val="0"/>
          <w:sz w:val="20"/>
          <w:szCs w:val="20"/>
        </w:rPr>
        <w:softHyphen/>
        <w:t>kuk hü</w:t>
      </w:r>
      <w:r w:rsidRPr="009649DD">
        <w:rPr>
          <w:rFonts w:ascii="Arial" w:hAnsi="Arial" w:cs="Arial"/>
          <w:color w:val="000000"/>
          <w:position w:val="0"/>
          <w:sz w:val="20"/>
          <w:szCs w:val="20"/>
        </w:rPr>
        <w:softHyphen/>
        <w:t>küm</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gö</w:t>
      </w:r>
      <w:r w:rsidRPr="009649DD">
        <w:rPr>
          <w:rFonts w:ascii="Arial" w:hAnsi="Arial" w:cs="Arial"/>
          <w:color w:val="000000"/>
          <w:position w:val="0"/>
          <w:sz w:val="20"/>
          <w:szCs w:val="20"/>
        </w:rPr>
        <w:softHyphen/>
        <w:t>re ku</w:t>
      </w:r>
      <w:r w:rsidRPr="009649DD">
        <w:rPr>
          <w:rFonts w:ascii="Arial" w:hAnsi="Arial" w:cs="Arial"/>
          <w:color w:val="000000"/>
          <w:position w:val="0"/>
          <w:sz w:val="20"/>
          <w:szCs w:val="20"/>
        </w:rPr>
        <w:softHyphen/>
        <w:t>rul</w:t>
      </w:r>
      <w:r w:rsidRPr="009649DD">
        <w:rPr>
          <w:rFonts w:ascii="Arial" w:hAnsi="Arial" w:cs="Arial"/>
          <w:color w:val="000000"/>
          <w:position w:val="0"/>
          <w:sz w:val="20"/>
          <w:szCs w:val="20"/>
        </w:rPr>
        <w:softHyphen/>
        <w:t>muş bir tü</w:t>
      </w:r>
      <w:r w:rsidRPr="009649DD">
        <w:rPr>
          <w:rFonts w:ascii="Arial" w:hAnsi="Arial" w:cs="Arial"/>
          <w:color w:val="000000"/>
          <w:position w:val="0"/>
          <w:sz w:val="20"/>
          <w:szCs w:val="20"/>
        </w:rPr>
        <w:softHyphen/>
        <w:t>zel ki</w:t>
      </w:r>
      <w:r w:rsidRPr="009649DD">
        <w:rPr>
          <w:rFonts w:ascii="Arial" w:hAnsi="Arial" w:cs="Arial"/>
          <w:color w:val="000000"/>
          <w:position w:val="0"/>
          <w:sz w:val="20"/>
          <w:szCs w:val="20"/>
        </w:rPr>
        <w:softHyphen/>
        <w:t>şi</w:t>
      </w:r>
      <w:r w:rsidRPr="009649DD">
        <w:rPr>
          <w:rFonts w:ascii="Arial" w:hAnsi="Arial" w:cs="Arial"/>
          <w:color w:val="000000"/>
          <w:position w:val="0"/>
          <w:sz w:val="20"/>
          <w:szCs w:val="20"/>
        </w:rPr>
        <w:softHyphen/>
        <w:t>yi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merkezi ola</w:t>
      </w:r>
      <w:r w:rsidRPr="009649DD">
        <w:rPr>
          <w:rFonts w:ascii="Arial" w:hAnsi="Arial" w:cs="Arial"/>
          <w:color w:val="000000"/>
          <w:position w:val="0"/>
          <w:sz w:val="20"/>
          <w:szCs w:val="20"/>
        </w:rPr>
        <w:softHyphen/>
        <w:t>rak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len</w:t>
      </w:r>
      <w:r w:rsidRPr="009649DD">
        <w:rPr>
          <w:rFonts w:ascii="Arial" w:hAnsi="Arial" w:cs="Arial"/>
          <w:color w:val="000000"/>
          <w:position w:val="0"/>
          <w:sz w:val="20"/>
          <w:szCs w:val="20"/>
        </w:rPr>
        <w:softHyphen/>
        <w:t>di</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nin ana söz</w:t>
      </w:r>
      <w:r w:rsidRPr="009649DD">
        <w:rPr>
          <w:rFonts w:ascii="Arial" w:hAnsi="Arial" w:cs="Arial"/>
          <w:color w:val="000000"/>
          <w:position w:val="0"/>
          <w:sz w:val="20"/>
          <w:szCs w:val="20"/>
        </w:rPr>
        <w:softHyphen/>
        <w:t>leş</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sin</w:t>
      </w:r>
      <w:r w:rsidRPr="009649DD">
        <w:rPr>
          <w:rFonts w:ascii="Arial" w:hAnsi="Arial" w:cs="Arial"/>
          <w:color w:val="000000"/>
          <w:position w:val="0"/>
          <w:sz w:val="20"/>
          <w:szCs w:val="20"/>
        </w:rPr>
        <w:softHyphen/>
        <w:t>de yer al</w:t>
      </w:r>
      <w:r w:rsidRPr="009649DD">
        <w:rPr>
          <w:rFonts w:ascii="Arial" w:hAnsi="Arial" w:cs="Arial"/>
          <w:color w:val="000000"/>
          <w:position w:val="0"/>
          <w:sz w:val="20"/>
          <w:szCs w:val="20"/>
        </w:rPr>
        <w:softHyphen/>
        <w:t>ma</w:t>
      </w:r>
      <w:r w:rsidRPr="009649DD">
        <w:rPr>
          <w:rFonts w:ascii="Arial" w:hAnsi="Arial" w:cs="Arial"/>
          <w:color w:val="000000"/>
          <w:position w:val="0"/>
          <w:sz w:val="20"/>
          <w:szCs w:val="20"/>
        </w:rPr>
        <w:softHyphen/>
        <w:t>sı ge</w:t>
      </w:r>
      <w:r w:rsidRPr="009649DD">
        <w:rPr>
          <w:rFonts w:ascii="Arial" w:hAnsi="Arial" w:cs="Arial"/>
          <w:color w:val="000000"/>
          <w:position w:val="0"/>
          <w:sz w:val="20"/>
          <w:szCs w:val="20"/>
        </w:rPr>
        <w:softHyphen/>
        <w:t>re</w:t>
      </w:r>
      <w:r w:rsidRPr="009649DD">
        <w:rPr>
          <w:rFonts w:ascii="Arial" w:hAnsi="Arial" w:cs="Arial"/>
          <w:color w:val="000000"/>
          <w:position w:val="0"/>
          <w:sz w:val="20"/>
          <w:szCs w:val="20"/>
        </w:rPr>
        <w:softHyphen/>
        <w:t>ken hususlar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w:t>
      </w:r>
      <w:r w:rsidRPr="009649DD">
        <w:rPr>
          <w:rFonts w:ascii="Arial" w:hAnsi="Arial" w:cs="Arial"/>
          <w:color w:val="000000"/>
          <w:position w:val="0"/>
          <w:sz w:val="20"/>
          <w:szCs w:val="20"/>
        </w:rPr>
        <w:softHyphen/>
        <w:t>ça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 ve bu ana söz</w:t>
      </w:r>
      <w:r w:rsidRPr="009649DD">
        <w:rPr>
          <w:rFonts w:ascii="Arial" w:hAnsi="Arial" w:cs="Arial"/>
          <w:color w:val="000000"/>
          <w:position w:val="0"/>
          <w:sz w:val="20"/>
          <w:szCs w:val="20"/>
        </w:rPr>
        <w:softHyphen/>
        <w:t>leş</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de ya</w:t>
      </w:r>
      <w:r w:rsidRPr="009649DD">
        <w:rPr>
          <w:rFonts w:ascii="Arial" w:hAnsi="Arial" w:cs="Arial"/>
          <w:color w:val="000000"/>
          <w:position w:val="0"/>
          <w:sz w:val="20"/>
          <w:szCs w:val="20"/>
        </w:rPr>
        <w:softHyphen/>
        <w:t>pı</w:t>
      </w:r>
      <w:r w:rsidRPr="009649DD">
        <w:rPr>
          <w:rFonts w:ascii="Arial" w:hAnsi="Arial" w:cs="Arial"/>
          <w:color w:val="000000"/>
          <w:position w:val="0"/>
          <w:sz w:val="20"/>
          <w:szCs w:val="20"/>
        </w:rPr>
        <w:softHyphen/>
        <w:t>la</w:t>
      </w:r>
      <w:r w:rsidRPr="009649DD">
        <w:rPr>
          <w:rFonts w:ascii="Arial" w:hAnsi="Arial" w:cs="Arial"/>
          <w:color w:val="000000"/>
          <w:position w:val="0"/>
          <w:sz w:val="20"/>
          <w:szCs w:val="20"/>
        </w:rPr>
        <w:softHyphen/>
        <w:t>cak de</w:t>
      </w:r>
      <w:r w:rsidRPr="009649DD">
        <w:rPr>
          <w:rFonts w:ascii="Arial" w:hAnsi="Arial" w:cs="Arial"/>
          <w:color w:val="000000"/>
          <w:position w:val="0"/>
          <w:sz w:val="20"/>
          <w:szCs w:val="20"/>
        </w:rPr>
        <w:softHyphen/>
        <w:t>ği</w:t>
      </w:r>
      <w:r w:rsidRPr="009649DD">
        <w:rPr>
          <w:rFonts w:ascii="Arial" w:hAnsi="Arial" w:cs="Arial"/>
          <w:color w:val="000000"/>
          <w:position w:val="0"/>
          <w:sz w:val="20"/>
          <w:szCs w:val="20"/>
        </w:rPr>
        <w:softHyphen/>
        <w:t>şik</w:t>
      </w:r>
      <w:r w:rsidRPr="009649DD">
        <w:rPr>
          <w:rFonts w:ascii="Arial" w:hAnsi="Arial" w:cs="Arial"/>
          <w:color w:val="000000"/>
          <w:position w:val="0"/>
          <w:sz w:val="20"/>
          <w:szCs w:val="20"/>
        </w:rPr>
        <w:softHyphen/>
        <w:t>lik</w:t>
      </w:r>
      <w:r w:rsidRPr="009649DD">
        <w:rPr>
          <w:rFonts w:ascii="Arial" w:hAnsi="Arial" w:cs="Arial"/>
          <w:color w:val="000000"/>
          <w:position w:val="0"/>
          <w:sz w:val="20"/>
          <w:szCs w:val="20"/>
        </w:rPr>
        <w:softHyphen/>
        <w:t>ler</w:t>
      </w:r>
      <w:r w:rsidRPr="009649DD">
        <w:rPr>
          <w:rFonts w:ascii="Arial" w:hAnsi="Arial" w:cs="Arial"/>
          <w:color w:val="000000"/>
          <w:position w:val="0"/>
          <w:sz w:val="20"/>
          <w:szCs w:val="20"/>
        </w:rPr>
        <w:softHyphen/>
        <w:t>de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uy</w:t>
      </w:r>
      <w:r w:rsidRPr="009649DD">
        <w:rPr>
          <w:rFonts w:ascii="Arial" w:hAnsi="Arial" w:cs="Arial"/>
          <w:color w:val="000000"/>
          <w:position w:val="0"/>
          <w:sz w:val="20"/>
          <w:szCs w:val="20"/>
        </w:rPr>
        <w:softHyphen/>
        <w:t>gun gö</w:t>
      </w:r>
      <w:r w:rsidRPr="009649DD">
        <w:rPr>
          <w:rFonts w:ascii="Arial" w:hAnsi="Arial" w:cs="Arial"/>
          <w:color w:val="000000"/>
          <w:position w:val="0"/>
          <w:sz w:val="20"/>
          <w:szCs w:val="20"/>
        </w:rPr>
        <w:softHyphen/>
        <w:t>rü</w:t>
      </w:r>
      <w:r w:rsidRPr="009649DD">
        <w:rPr>
          <w:rFonts w:ascii="Arial" w:hAnsi="Arial" w:cs="Arial"/>
          <w:color w:val="000000"/>
          <w:position w:val="0"/>
          <w:sz w:val="20"/>
          <w:szCs w:val="20"/>
        </w:rPr>
        <w:softHyphen/>
        <w:t>şü ara</w:t>
      </w:r>
      <w:r w:rsidRPr="009649DD">
        <w:rPr>
          <w:rFonts w:ascii="Arial" w:hAnsi="Arial" w:cs="Arial"/>
          <w:color w:val="000000"/>
          <w:position w:val="0"/>
          <w:sz w:val="20"/>
          <w:szCs w:val="20"/>
        </w:rPr>
        <w:softHyphen/>
        <w:t>nır.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şir</w:t>
      </w:r>
      <w:r w:rsidRPr="009649DD">
        <w:rPr>
          <w:rFonts w:ascii="Arial" w:hAnsi="Arial" w:cs="Arial"/>
          <w:color w:val="000000"/>
          <w:position w:val="0"/>
          <w:sz w:val="20"/>
          <w:szCs w:val="20"/>
        </w:rPr>
        <w:softHyphen/>
        <w:t>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uy</w:t>
      </w:r>
      <w:r w:rsidRPr="009649DD">
        <w:rPr>
          <w:rFonts w:ascii="Arial" w:hAnsi="Arial" w:cs="Arial"/>
          <w:color w:val="000000"/>
          <w:position w:val="0"/>
          <w:sz w:val="20"/>
          <w:szCs w:val="20"/>
        </w:rPr>
        <w:softHyphen/>
        <w:t>gun gör</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 ha</w:t>
      </w:r>
      <w:r w:rsidRPr="009649DD">
        <w:rPr>
          <w:rFonts w:ascii="Arial" w:hAnsi="Arial" w:cs="Arial"/>
          <w:color w:val="000000"/>
          <w:position w:val="0"/>
          <w:sz w:val="20"/>
          <w:szCs w:val="20"/>
        </w:rPr>
        <w:softHyphen/>
        <w:t>lin</w:t>
      </w:r>
      <w:r w:rsidRPr="009649DD">
        <w:rPr>
          <w:rFonts w:ascii="Arial" w:hAnsi="Arial" w:cs="Arial"/>
          <w:color w:val="000000"/>
          <w:position w:val="0"/>
          <w:sz w:val="20"/>
          <w:szCs w:val="20"/>
        </w:rPr>
        <w:softHyphen/>
        <w:t>de ha</w:t>
      </w:r>
      <w:r w:rsidRPr="009649DD">
        <w:rPr>
          <w:rFonts w:ascii="Arial" w:hAnsi="Arial" w:cs="Arial"/>
          <w:color w:val="000000"/>
          <w:position w:val="0"/>
          <w:sz w:val="20"/>
          <w:szCs w:val="20"/>
        </w:rPr>
        <w:softHyphen/>
        <w:t>yat bran</w:t>
      </w:r>
      <w:r w:rsidRPr="009649DD">
        <w:rPr>
          <w:rFonts w:ascii="Arial" w:hAnsi="Arial" w:cs="Arial"/>
          <w:color w:val="000000"/>
          <w:position w:val="0"/>
          <w:sz w:val="20"/>
          <w:szCs w:val="20"/>
        </w:rPr>
        <w:softHyphen/>
        <w:t>şın</w:t>
      </w:r>
      <w:r w:rsidRPr="009649DD">
        <w:rPr>
          <w:rFonts w:ascii="Arial" w:hAnsi="Arial" w:cs="Arial"/>
          <w:color w:val="000000"/>
          <w:position w:val="0"/>
          <w:sz w:val="20"/>
          <w:szCs w:val="20"/>
        </w:rPr>
        <w:softHyphen/>
        <w:t>da fa</w:t>
      </w:r>
      <w:r w:rsidRPr="009649DD">
        <w:rPr>
          <w:rFonts w:ascii="Arial" w:hAnsi="Arial" w:cs="Arial"/>
          <w:color w:val="000000"/>
          <w:position w:val="0"/>
          <w:sz w:val="20"/>
          <w:szCs w:val="20"/>
        </w:rPr>
        <w:softHyphen/>
        <w:t>ali</w:t>
      </w:r>
      <w:r w:rsidRPr="009649DD">
        <w:rPr>
          <w:rFonts w:ascii="Arial" w:hAnsi="Arial" w:cs="Arial"/>
          <w:color w:val="000000"/>
          <w:position w:val="0"/>
          <w:sz w:val="20"/>
          <w:szCs w:val="20"/>
        </w:rPr>
        <w:softHyphen/>
        <w:t>yet gös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ren si</w:t>
      </w:r>
      <w:r w:rsidRPr="009649DD">
        <w:rPr>
          <w:rFonts w:ascii="Arial" w:hAnsi="Arial" w:cs="Arial"/>
          <w:color w:val="000000"/>
          <w:position w:val="0"/>
          <w:sz w:val="20"/>
          <w:szCs w:val="20"/>
        </w:rPr>
        <w:softHyphen/>
        <w:t>gor</w:t>
      </w:r>
      <w:r w:rsidRPr="009649DD">
        <w:rPr>
          <w:rFonts w:ascii="Arial" w:hAnsi="Arial" w:cs="Arial"/>
          <w:color w:val="000000"/>
          <w:position w:val="0"/>
          <w:sz w:val="20"/>
          <w:szCs w:val="20"/>
        </w:rPr>
        <w:softHyphen/>
        <w:t>ta şirket</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ile di</w:t>
      </w:r>
      <w:r w:rsidRPr="009649DD">
        <w:rPr>
          <w:rFonts w:ascii="Arial" w:hAnsi="Arial" w:cs="Arial"/>
          <w:color w:val="000000"/>
          <w:position w:val="0"/>
          <w:sz w:val="20"/>
          <w:szCs w:val="20"/>
        </w:rPr>
        <w:softHyphen/>
        <w:t>ğer ku</w:t>
      </w:r>
      <w:r w:rsidRPr="009649DD">
        <w:rPr>
          <w:rFonts w:ascii="Arial" w:hAnsi="Arial" w:cs="Arial"/>
          <w:color w:val="000000"/>
          <w:position w:val="0"/>
          <w:sz w:val="20"/>
          <w:szCs w:val="20"/>
        </w:rPr>
        <w:softHyphen/>
        <w:t>rum ve ku</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luş</w:t>
      </w:r>
      <w:r w:rsidRPr="009649DD">
        <w:rPr>
          <w:rFonts w:ascii="Arial" w:hAnsi="Arial" w:cs="Arial"/>
          <w:color w:val="000000"/>
          <w:position w:val="0"/>
          <w:sz w:val="20"/>
          <w:szCs w:val="20"/>
        </w:rPr>
        <w:softHyphen/>
        <w:t>lar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ne or</w:t>
      </w:r>
      <w:r w:rsidRPr="009649DD">
        <w:rPr>
          <w:rFonts w:ascii="Arial" w:hAnsi="Arial" w:cs="Arial"/>
          <w:color w:val="000000"/>
          <w:position w:val="0"/>
          <w:sz w:val="20"/>
          <w:szCs w:val="20"/>
        </w:rPr>
        <w:softHyphen/>
        <w:t>tak ola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lir.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w:t>
      </w:r>
      <w:r w:rsidRPr="009649DD">
        <w:rPr>
          <w:rFonts w:ascii="Arial" w:hAnsi="Arial" w:cs="Arial"/>
          <w:color w:val="000000"/>
          <w:position w:val="0"/>
          <w:sz w:val="20"/>
          <w:szCs w:val="20"/>
        </w:rPr>
        <w:softHyphen/>
        <w:t>ğın de</w:t>
      </w:r>
      <w:r w:rsidRPr="009649DD">
        <w:rPr>
          <w:rFonts w:ascii="Arial" w:hAnsi="Arial" w:cs="Arial"/>
          <w:color w:val="000000"/>
          <w:position w:val="0"/>
          <w:sz w:val="20"/>
          <w:szCs w:val="20"/>
        </w:rPr>
        <w:softHyphen/>
        <w:t>ne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 ta</w:t>
      </w:r>
      <w:r w:rsidRPr="009649DD">
        <w:rPr>
          <w:rFonts w:ascii="Arial" w:hAnsi="Arial" w:cs="Arial"/>
          <w:color w:val="000000"/>
          <w:position w:val="0"/>
          <w:sz w:val="20"/>
          <w:szCs w:val="20"/>
        </w:rPr>
        <w:softHyphen/>
        <w:t>bi</w:t>
      </w:r>
      <w:r w:rsidRPr="009649DD">
        <w:rPr>
          <w:rFonts w:ascii="Arial" w:hAnsi="Arial" w:cs="Arial"/>
          <w:color w:val="000000"/>
          <w:position w:val="0"/>
          <w:sz w:val="20"/>
          <w:szCs w:val="20"/>
        </w:rPr>
        <w:softHyphen/>
        <w:t>dir. Bu Ka</w:t>
      </w:r>
      <w:r w:rsidRPr="009649DD">
        <w:rPr>
          <w:rFonts w:ascii="Arial" w:hAnsi="Arial" w:cs="Arial"/>
          <w:color w:val="000000"/>
          <w:position w:val="0"/>
          <w:sz w:val="20"/>
          <w:szCs w:val="20"/>
        </w:rPr>
        <w:softHyphen/>
        <w:t>nun kap</w:t>
      </w:r>
      <w:r w:rsidRPr="009649DD">
        <w:rPr>
          <w:rFonts w:ascii="Arial" w:hAnsi="Arial" w:cs="Arial"/>
          <w:color w:val="000000"/>
          <w:position w:val="0"/>
          <w:sz w:val="20"/>
          <w:szCs w:val="20"/>
        </w:rPr>
        <w:softHyphen/>
        <w:t>sa</w:t>
      </w:r>
      <w:r w:rsidRPr="009649DD">
        <w:rPr>
          <w:rFonts w:ascii="Arial" w:hAnsi="Arial" w:cs="Arial"/>
          <w:color w:val="000000"/>
          <w:position w:val="0"/>
          <w:sz w:val="20"/>
          <w:szCs w:val="20"/>
        </w:rPr>
        <w:softHyphen/>
        <w:t>mın</w:t>
      </w:r>
      <w:r w:rsidRPr="009649DD">
        <w:rPr>
          <w:rFonts w:ascii="Arial" w:hAnsi="Arial" w:cs="Arial"/>
          <w:color w:val="000000"/>
          <w:position w:val="0"/>
          <w:sz w:val="20"/>
          <w:szCs w:val="20"/>
        </w:rPr>
        <w:softHyphen/>
        <w:t>da</w:t>
      </w:r>
      <w:r w:rsidRPr="009649DD">
        <w:rPr>
          <w:rFonts w:ascii="Arial" w:hAnsi="Arial" w:cs="Arial"/>
          <w:color w:val="000000"/>
          <w:position w:val="0"/>
          <w:sz w:val="20"/>
          <w:szCs w:val="20"/>
        </w:rPr>
        <w:softHyphen/>
        <w:t>ki şir</w:t>
      </w:r>
      <w:r w:rsidRPr="009649DD">
        <w:rPr>
          <w:rFonts w:ascii="Arial" w:hAnsi="Arial" w:cs="Arial"/>
          <w:color w:val="000000"/>
          <w:position w:val="0"/>
          <w:sz w:val="20"/>
          <w:szCs w:val="20"/>
        </w:rPr>
        <w:softHyphen/>
        <w:t>ket, ku</w:t>
      </w:r>
      <w:r w:rsidRPr="009649DD">
        <w:rPr>
          <w:rFonts w:ascii="Arial" w:hAnsi="Arial" w:cs="Arial"/>
          <w:color w:val="000000"/>
          <w:position w:val="0"/>
          <w:sz w:val="20"/>
          <w:szCs w:val="20"/>
        </w:rPr>
        <w:softHyphen/>
        <w:t>rum, ku</w:t>
      </w:r>
      <w:r w:rsidRPr="009649DD">
        <w:rPr>
          <w:rFonts w:ascii="Arial" w:hAnsi="Arial" w:cs="Arial"/>
          <w:color w:val="000000"/>
          <w:position w:val="0"/>
          <w:sz w:val="20"/>
          <w:szCs w:val="20"/>
        </w:rPr>
        <w:softHyphen/>
        <w:t>ru</w:t>
      </w:r>
      <w:r w:rsidRPr="009649DD">
        <w:rPr>
          <w:rFonts w:ascii="Arial" w:hAnsi="Arial" w:cs="Arial"/>
          <w:color w:val="000000"/>
          <w:position w:val="0"/>
          <w:sz w:val="20"/>
          <w:szCs w:val="20"/>
        </w:rPr>
        <w:softHyphen/>
        <w:t>luş ve ki</w:t>
      </w:r>
      <w:r w:rsidRPr="009649DD">
        <w:rPr>
          <w:rFonts w:ascii="Arial" w:hAnsi="Arial" w:cs="Arial"/>
          <w:color w:val="000000"/>
          <w:position w:val="0"/>
          <w:sz w:val="20"/>
          <w:szCs w:val="20"/>
        </w:rPr>
        <w:softHyphen/>
        <w:t>şi</w:t>
      </w:r>
      <w:r w:rsidRPr="009649DD">
        <w:rPr>
          <w:rFonts w:ascii="Arial" w:hAnsi="Arial" w:cs="Arial"/>
          <w:color w:val="000000"/>
          <w:position w:val="0"/>
          <w:sz w:val="20"/>
          <w:szCs w:val="20"/>
        </w:rPr>
        <w:softHyphen/>
        <w:t>ler, bu Ka</w:t>
      </w:r>
      <w:r w:rsidRPr="009649DD">
        <w:rPr>
          <w:rFonts w:ascii="Arial" w:hAnsi="Arial" w:cs="Arial"/>
          <w:color w:val="000000"/>
          <w:position w:val="0"/>
          <w:sz w:val="20"/>
          <w:szCs w:val="20"/>
        </w:rPr>
        <w:softHyphen/>
        <w:t>nu</w:t>
      </w:r>
      <w:r w:rsidRPr="009649DD">
        <w:rPr>
          <w:rFonts w:ascii="Arial" w:hAnsi="Arial" w:cs="Arial"/>
          <w:color w:val="000000"/>
          <w:position w:val="0"/>
          <w:sz w:val="20"/>
          <w:szCs w:val="20"/>
        </w:rPr>
        <w:softHyphen/>
        <w:t>na istinaden ve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len gö</w:t>
      </w:r>
      <w:r w:rsidRPr="009649DD">
        <w:rPr>
          <w:rFonts w:ascii="Arial" w:hAnsi="Arial" w:cs="Arial"/>
          <w:color w:val="000000"/>
          <w:position w:val="0"/>
          <w:sz w:val="20"/>
          <w:szCs w:val="20"/>
        </w:rPr>
        <w:softHyphen/>
        <w:t>rev</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rin ye</w:t>
      </w:r>
      <w:r w:rsidRPr="009649DD">
        <w:rPr>
          <w:rFonts w:ascii="Arial" w:hAnsi="Arial" w:cs="Arial"/>
          <w:color w:val="000000"/>
          <w:position w:val="0"/>
          <w:sz w:val="20"/>
          <w:szCs w:val="20"/>
        </w:rPr>
        <w:softHyphen/>
        <w:t>ri</w:t>
      </w:r>
      <w:r w:rsidRPr="009649DD">
        <w:rPr>
          <w:rFonts w:ascii="Arial" w:hAnsi="Arial" w:cs="Arial"/>
          <w:color w:val="000000"/>
          <w:position w:val="0"/>
          <w:sz w:val="20"/>
          <w:szCs w:val="20"/>
        </w:rPr>
        <w:softHyphen/>
        <w:t>ne ge</w:t>
      </w:r>
      <w:r w:rsidRPr="009649DD">
        <w:rPr>
          <w:rFonts w:ascii="Arial" w:hAnsi="Arial" w:cs="Arial"/>
          <w:color w:val="000000"/>
          <w:position w:val="0"/>
          <w:sz w:val="20"/>
          <w:szCs w:val="20"/>
        </w:rPr>
        <w:softHyphen/>
        <w:t>ti</w:t>
      </w:r>
      <w:r w:rsidRPr="009649DD">
        <w:rPr>
          <w:rFonts w:ascii="Arial" w:hAnsi="Arial" w:cs="Arial"/>
          <w:color w:val="000000"/>
          <w:position w:val="0"/>
          <w:sz w:val="20"/>
          <w:szCs w:val="20"/>
        </w:rPr>
        <w:softHyphen/>
        <w:t>ril</w:t>
      </w:r>
      <w:r w:rsidRPr="009649DD">
        <w:rPr>
          <w:rFonts w:ascii="Arial" w:hAnsi="Arial" w:cs="Arial"/>
          <w:color w:val="000000"/>
          <w:position w:val="0"/>
          <w:sz w:val="20"/>
          <w:szCs w:val="20"/>
        </w:rPr>
        <w:softHyphen/>
        <w:t>me</w:t>
      </w:r>
      <w:r w:rsidRPr="009649DD">
        <w:rPr>
          <w:rFonts w:ascii="Arial" w:hAnsi="Arial" w:cs="Arial"/>
          <w:color w:val="000000"/>
          <w:position w:val="0"/>
          <w:sz w:val="20"/>
          <w:szCs w:val="20"/>
        </w:rPr>
        <w:softHyphen/>
        <w:t>si</w:t>
      </w:r>
      <w:r w:rsidRPr="009649DD">
        <w:rPr>
          <w:rFonts w:ascii="Arial" w:hAnsi="Arial" w:cs="Arial"/>
          <w:color w:val="000000"/>
          <w:position w:val="0"/>
          <w:sz w:val="20"/>
          <w:szCs w:val="20"/>
        </w:rPr>
        <w:softHyphen/>
        <w:t>ni te</w:t>
      </w:r>
      <w:r w:rsidRPr="009649DD">
        <w:rPr>
          <w:rFonts w:ascii="Arial" w:hAnsi="Arial" w:cs="Arial"/>
          <w:color w:val="000000"/>
          <w:position w:val="0"/>
          <w:sz w:val="20"/>
          <w:szCs w:val="20"/>
        </w:rPr>
        <w:softHyphen/>
        <w:t>mi</w:t>
      </w:r>
      <w:r w:rsidRPr="009649DD">
        <w:rPr>
          <w:rFonts w:ascii="Arial" w:hAnsi="Arial" w:cs="Arial"/>
          <w:color w:val="000000"/>
          <w:position w:val="0"/>
          <w:sz w:val="20"/>
          <w:szCs w:val="20"/>
        </w:rPr>
        <w:softHyphen/>
        <w:t>nen ta</w:t>
      </w:r>
      <w:r w:rsidRPr="009649DD">
        <w:rPr>
          <w:rFonts w:ascii="Arial" w:hAnsi="Arial" w:cs="Arial"/>
          <w:color w:val="000000"/>
          <w:position w:val="0"/>
          <w:sz w:val="20"/>
          <w:szCs w:val="20"/>
        </w:rPr>
        <w:softHyphen/>
        <w:t>lep edi</w:t>
      </w:r>
      <w:r w:rsidRPr="009649DD">
        <w:rPr>
          <w:rFonts w:ascii="Arial" w:hAnsi="Arial" w:cs="Arial"/>
          <w:color w:val="000000"/>
          <w:position w:val="0"/>
          <w:sz w:val="20"/>
          <w:szCs w:val="20"/>
        </w:rPr>
        <w:softHyphen/>
        <w:t>len bil</w:t>
      </w:r>
      <w:r w:rsidRPr="009649DD">
        <w:rPr>
          <w:rFonts w:ascii="Arial" w:hAnsi="Arial" w:cs="Arial"/>
          <w:color w:val="000000"/>
          <w:position w:val="0"/>
          <w:sz w:val="20"/>
          <w:szCs w:val="20"/>
        </w:rPr>
        <w:softHyphen/>
        <w:t>gi ve bel</w:t>
      </w:r>
      <w:r w:rsidRPr="009649DD">
        <w:rPr>
          <w:rFonts w:ascii="Arial" w:hAnsi="Arial" w:cs="Arial"/>
          <w:color w:val="000000"/>
          <w:position w:val="0"/>
          <w:sz w:val="20"/>
          <w:szCs w:val="20"/>
        </w:rPr>
        <w:softHyphen/>
        <w:t>ge</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merkezi</w:t>
      </w:r>
      <w:r w:rsidRPr="009649DD">
        <w:rPr>
          <w:rFonts w:ascii="Arial" w:hAnsi="Arial" w:cs="Arial"/>
          <w:color w:val="000000"/>
          <w:position w:val="0"/>
          <w:sz w:val="20"/>
          <w:szCs w:val="20"/>
        </w:rPr>
        <w:softHyphen/>
        <w:t>ne ak</w:t>
      </w:r>
      <w:r w:rsidRPr="009649DD">
        <w:rPr>
          <w:rFonts w:ascii="Arial" w:hAnsi="Arial" w:cs="Arial"/>
          <w:color w:val="000000"/>
          <w:position w:val="0"/>
          <w:sz w:val="20"/>
          <w:szCs w:val="20"/>
        </w:rPr>
        <w:softHyphen/>
        <w:t>ta</w:t>
      </w:r>
      <w:r w:rsidRPr="009649DD">
        <w:rPr>
          <w:rFonts w:ascii="Arial" w:hAnsi="Arial" w:cs="Arial"/>
          <w:color w:val="000000"/>
          <w:position w:val="0"/>
          <w:sz w:val="20"/>
          <w:szCs w:val="20"/>
        </w:rPr>
        <w:softHyphen/>
        <w:t>rır. Emek</w:t>
      </w:r>
      <w:r w:rsidRPr="009649DD">
        <w:rPr>
          <w:rFonts w:ascii="Arial" w:hAnsi="Arial" w:cs="Arial"/>
          <w:color w:val="000000"/>
          <w:position w:val="0"/>
          <w:sz w:val="20"/>
          <w:szCs w:val="20"/>
        </w:rPr>
        <w:softHyphen/>
        <w:t>li</w:t>
      </w:r>
      <w:r w:rsidRPr="009649DD">
        <w:rPr>
          <w:rFonts w:ascii="Arial" w:hAnsi="Arial" w:cs="Arial"/>
          <w:color w:val="000000"/>
          <w:position w:val="0"/>
          <w:sz w:val="20"/>
          <w:szCs w:val="20"/>
        </w:rPr>
        <w:softHyphen/>
        <w:t>lik gö</w:t>
      </w:r>
      <w:r w:rsidRPr="009649DD">
        <w:rPr>
          <w:rFonts w:ascii="Arial" w:hAnsi="Arial" w:cs="Arial"/>
          <w:color w:val="000000"/>
          <w:position w:val="0"/>
          <w:sz w:val="20"/>
          <w:szCs w:val="20"/>
        </w:rPr>
        <w:softHyphen/>
        <w:t>ze</w:t>
      </w:r>
      <w:r w:rsidRPr="009649DD">
        <w:rPr>
          <w:rFonts w:ascii="Arial" w:hAnsi="Arial" w:cs="Arial"/>
          <w:color w:val="000000"/>
          <w:position w:val="0"/>
          <w:sz w:val="20"/>
          <w:szCs w:val="20"/>
        </w:rPr>
        <w:softHyphen/>
        <w:t>tim mer</w:t>
      </w:r>
      <w:r w:rsidRPr="009649DD">
        <w:rPr>
          <w:rFonts w:ascii="Arial" w:hAnsi="Arial" w:cs="Arial"/>
          <w:color w:val="000000"/>
          <w:position w:val="0"/>
          <w:sz w:val="20"/>
          <w:szCs w:val="20"/>
        </w:rPr>
        <w:softHyphen/>
        <w:t>ke</w:t>
      </w:r>
      <w:r w:rsidRPr="009649DD">
        <w:rPr>
          <w:rFonts w:ascii="Arial" w:hAnsi="Arial" w:cs="Arial"/>
          <w:color w:val="000000"/>
          <w:position w:val="0"/>
          <w:sz w:val="20"/>
          <w:szCs w:val="20"/>
        </w:rPr>
        <w:softHyphen/>
        <w:t>zi</w:t>
      </w:r>
      <w:r w:rsidRPr="009649DD">
        <w:rPr>
          <w:rFonts w:ascii="Arial" w:hAnsi="Arial" w:cs="Arial"/>
          <w:color w:val="000000"/>
          <w:position w:val="0"/>
          <w:sz w:val="20"/>
          <w:szCs w:val="20"/>
        </w:rPr>
        <w:softHyphen/>
        <w:t>nin ça</w:t>
      </w:r>
      <w:r w:rsidRPr="009649DD">
        <w:rPr>
          <w:rFonts w:ascii="Arial" w:hAnsi="Arial" w:cs="Arial"/>
          <w:color w:val="000000"/>
          <w:position w:val="0"/>
          <w:sz w:val="20"/>
          <w:szCs w:val="20"/>
        </w:rPr>
        <w:softHyphen/>
        <w:t>lış</w:t>
      </w:r>
      <w:r w:rsidRPr="009649DD">
        <w:rPr>
          <w:rFonts w:ascii="Arial" w:hAnsi="Arial" w:cs="Arial"/>
          <w:color w:val="000000"/>
          <w:position w:val="0"/>
          <w:sz w:val="20"/>
          <w:szCs w:val="20"/>
        </w:rPr>
        <w:softHyphen/>
        <w:t>ma esas ve usul</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ri Müs</w:t>
      </w:r>
      <w:r w:rsidRPr="009649DD">
        <w:rPr>
          <w:rFonts w:ascii="Arial" w:hAnsi="Arial" w:cs="Arial"/>
          <w:color w:val="000000"/>
          <w:position w:val="0"/>
          <w:sz w:val="20"/>
          <w:szCs w:val="20"/>
        </w:rPr>
        <w:softHyphen/>
        <w:t>te</w:t>
      </w:r>
      <w:r w:rsidRPr="009649DD">
        <w:rPr>
          <w:rFonts w:ascii="Arial" w:hAnsi="Arial" w:cs="Arial"/>
          <w:color w:val="000000"/>
          <w:position w:val="0"/>
          <w:sz w:val="20"/>
          <w:szCs w:val="20"/>
        </w:rPr>
        <w:softHyphen/>
        <w:t>şar</w:t>
      </w:r>
      <w:r w:rsidRPr="009649DD">
        <w:rPr>
          <w:rFonts w:ascii="Arial" w:hAnsi="Arial" w:cs="Arial"/>
          <w:color w:val="000000"/>
          <w:position w:val="0"/>
          <w:sz w:val="20"/>
          <w:szCs w:val="20"/>
        </w:rPr>
        <w:softHyphen/>
        <w:t>lık ta</w:t>
      </w:r>
      <w:r w:rsidRPr="009649DD">
        <w:rPr>
          <w:rFonts w:ascii="Arial" w:hAnsi="Arial" w:cs="Arial"/>
          <w:color w:val="000000"/>
          <w:position w:val="0"/>
          <w:sz w:val="20"/>
          <w:szCs w:val="20"/>
        </w:rPr>
        <w:softHyphen/>
        <w:t>ra</w:t>
      </w:r>
      <w:r w:rsidRPr="009649DD">
        <w:rPr>
          <w:rFonts w:ascii="Arial" w:hAnsi="Arial" w:cs="Arial"/>
          <w:color w:val="000000"/>
          <w:position w:val="0"/>
          <w:sz w:val="20"/>
          <w:szCs w:val="20"/>
        </w:rPr>
        <w:softHyphen/>
        <w:t>fın</w:t>
      </w:r>
      <w:r w:rsidRPr="009649DD">
        <w:rPr>
          <w:rFonts w:ascii="Arial" w:hAnsi="Arial" w:cs="Arial"/>
          <w:color w:val="000000"/>
          <w:position w:val="0"/>
          <w:sz w:val="20"/>
          <w:szCs w:val="20"/>
        </w:rPr>
        <w:softHyphen/>
        <w:t>dan be</w:t>
      </w:r>
      <w:r w:rsidRPr="009649DD">
        <w:rPr>
          <w:rFonts w:ascii="Arial" w:hAnsi="Arial" w:cs="Arial"/>
          <w:color w:val="000000"/>
          <w:position w:val="0"/>
          <w:sz w:val="20"/>
          <w:szCs w:val="20"/>
        </w:rPr>
        <w:softHyphen/>
        <w:t>lir</w:t>
      </w:r>
      <w:r w:rsidRPr="009649DD">
        <w:rPr>
          <w:rFonts w:ascii="Arial" w:hAnsi="Arial" w:cs="Arial"/>
          <w:color w:val="000000"/>
          <w:position w:val="0"/>
          <w:sz w:val="20"/>
          <w:szCs w:val="20"/>
        </w:rPr>
        <w:softHyphen/>
        <w:t>le</w:t>
      </w:r>
      <w:r w:rsidRPr="009649DD">
        <w:rPr>
          <w:rFonts w:ascii="Arial" w:hAnsi="Arial" w:cs="Arial"/>
          <w:color w:val="000000"/>
          <w:position w:val="0"/>
          <w:sz w:val="20"/>
          <w:szCs w:val="20"/>
        </w:rPr>
        <w:softHyphen/>
        <w:t>nir.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Bağımsız Dış Denetim</w:t>
      </w:r>
    </w:p>
    <w:p w:rsidR="00036B2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21-</w:t>
      </w:r>
      <w:r w:rsidR="0062306D" w:rsidRPr="009649DD">
        <w:rPr>
          <w:rFonts w:ascii="Arial" w:hAnsi="Arial" w:cs="Arial"/>
          <w:color w:val="000000"/>
          <w:position w:val="0"/>
          <w:sz w:val="20"/>
          <w:szCs w:val="20"/>
        </w:rPr>
        <w:t xml:space="preserve"> </w:t>
      </w:r>
      <w:r w:rsidR="00036B23" w:rsidRPr="009649DD">
        <w:rPr>
          <w:rFonts w:ascii="Arial" w:hAnsi="Arial" w:cs="Arial"/>
          <w:color w:val="000000"/>
          <w:position w:val="0"/>
          <w:sz w:val="20"/>
          <w:szCs w:val="20"/>
        </w:rPr>
        <w:t>Şirketin yıl sonu malî tablolarının bağımsız denetim kuruluşları tarafından denetlenmesi zorunludur. Fonların hesap ve işlemleri ayrıca yılda en az bir defa bağımsız dış denetime tabidir.</w:t>
      </w:r>
      <w:r w:rsidR="003613D4" w:rsidRPr="009649DD">
        <w:rPr>
          <w:rFonts w:ascii="Arial" w:hAnsi="Arial" w:cs="Arial"/>
          <w:color w:val="000000"/>
          <w:position w:val="0"/>
          <w:sz w:val="20"/>
          <w:szCs w:val="20"/>
        </w:rPr>
        <w:t xml:space="preserve"> </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YEDİNCİ BÖLÜM</w:t>
      </w:r>
    </w:p>
    <w:p w:rsidR="00831363" w:rsidRPr="009649DD" w:rsidRDefault="00831363"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Ceza Hükümleri</w:t>
      </w: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İdarî yaptırımlar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 xml:space="preserve">Madde 22- </w:t>
      </w:r>
      <w:r w:rsidRPr="009649DD">
        <w:rPr>
          <w:rFonts w:ascii="Arial" w:hAnsi="Arial" w:cs="Arial"/>
          <w:bCs/>
          <w:color w:val="000000"/>
          <w:position w:val="0"/>
          <w:sz w:val="20"/>
          <w:szCs w:val="20"/>
        </w:rPr>
        <w:t>Konularına göre Müsteşarlık veya Kurul kararıyla ve gerekçesi belirtilmek suretiyle bu Kanuna tâbi gerçek ve tüzel kişilere, bu Kanunun;</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lastRenderedPageBreak/>
        <w:t>a) 4 üncü maddesi hükümlerine aykırı emeklilik sözleşmesi düzenlenmesi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 5 inci maddesinde öngörülen aktarma yükümlülüğüne aykırılık halinde ikibin Türk Lirası,</w:t>
      </w:r>
    </w:p>
    <w:p w:rsidR="000157D9" w:rsidRPr="009649DD" w:rsidRDefault="000157D9" w:rsidP="00A6333E">
      <w:pPr>
        <w:ind w:left="170" w:right="170"/>
        <w:jc w:val="both"/>
        <w:rPr>
          <w:rFonts w:ascii="Arial" w:hAnsi="Arial" w:cs="Arial"/>
          <w:color w:val="000000"/>
          <w:position w:val="0"/>
          <w:sz w:val="20"/>
          <w:szCs w:val="20"/>
        </w:rPr>
      </w:pPr>
      <w:r w:rsidRPr="009649DD">
        <w:rPr>
          <w:rFonts w:ascii="Arial" w:hAnsi="Arial" w:cs="Arial"/>
          <w:bCs/>
          <w:color w:val="000000"/>
          <w:position w:val="0"/>
          <w:sz w:val="20"/>
          <w:szCs w:val="20"/>
        </w:rPr>
        <w:t>c) 5 inci maddesinde öngörülen paylaştırma ve yatırıma yönlendirme yükümlülüğüne aykırılık halinde ikibin Türk Lirası,</w:t>
      </w:r>
      <w:r w:rsidR="00B15100" w:rsidRPr="009649DD">
        <w:rPr>
          <w:rFonts w:ascii="Arial" w:hAnsi="Arial" w:cs="Arial"/>
          <w:color w:val="000000"/>
          <w:position w:val="0"/>
          <w:sz w:val="20"/>
          <w:szCs w:val="20"/>
        </w:rPr>
        <w:t xml:space="preserve">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d) 6 ncı maddesinde öngörülen ödeme veya aktarma yükümlülüğüne aykırılık halinde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e) 6 ncı maddesinin son fıkrasında öngörülen tasdik yükümlülüğünün yerine getirilmeden sözleşmelerin uygulamaya konulması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f) 7 nci maddesinde öngörülen katılımcı tarafından ödenecek giderler veya ücretler konusunda bilgilendirme yükümlülüğüne aykırılık halinde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g) 10 uncu maddesinin birinci fıkrası hükümlerine aykırı olarak belirtilen kavramların kullanılması halinde yedibinbeşyüz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h) 10 uncu maddesinin ikinci fıkrası hükümlerine aykırı olarak ilan ve reklam faaliyetinde bulunulması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ı) 10 uncu maddesinin ikinci fıkrasında öngörülen katılımcılara bilgi verilmesi yükümlülüğüne aykırılık halinde ikibin Türk Lirası,</w:t>
      </w:r>
    </w:p>
    <w:p w:rsidR="000157D9" w:rsidRPr="009649DD" w:rsidRDefault="000157D9" w:rsidP="00A6333E">
      <w:pPr>
        <w:ind w:left="170" w:right="170"/>
        <w:jc w:val="both"/>
        <w:rPr>
          <w:rFonts w:ascii="Arial" w:hAnsi="Arial" w:cs="Arial"/>
          <w:color w:val="000000"/>
          <w:position w:val="0"/>
          <w:sz w:val="20"/>
          <w:szCs w:val="20"/>
        </w:rPr>
      </w:pPr>
      <w:r w:rsidRPr="009649DD">
        <w:rPr>
          <w:rFonts w:ascii="Arial" w:hAnsi="Arial" w:cs="Arial"/>
          <w:bCs/>
          <w:color w:val="000000"/>
          <w:position w:val="0"/>
          <w:sz w:val="20"/>
          <w:szCs w:val="20"/>
        </w:rPr>
        <w:t>j) 11 inci maddesinin birinci ve üçüncü fıkralarında öngörülen sorumlulukların yerine getirilmemesi halinde üçbin Türk Lirası,</w:t>
      </w:r>
      <w:r w:rsidR="001C3858" w:rsidRPr="009649DD">
        <w:rPr>
          <w:rFonts w:ascii="Arial" w:hAnsi="Arial" w:cs="Arial"/>
          <w:color w:val="000000"/>
          <w:position w:val="0"/>
          <w:sz w:val="20"/>
          <w:szCs w:val="20"/>
        </w:rPr>
        <w:t xml:space="preserve">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k) 11 inci maddesinin ikinci fıkrası hükümlerine aykırı olarak aracılık faaliyetinde bulunulması veya aracılık hizmeti sağlanması hallerinde altıbin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l) 12 nci maddesinin birinci fıkrası hükümlerine aykırı olarak belirtilen nitelikleri haiz olmayan kişilerin çalıştırılması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m) 12 nci maddesinin ikinci fıkrasında öngörülen bildirim yükümlülüğünün yerine getirilmemesi halinde üçbin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n) 12 nci maddesinin üçüncü fıkrası hükümlerine aykırı olarak belirtilen kişilerin yasaklanan görevlerde çalıştırılması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o) 13 üncü maddesinin birinci fıkrası hükümlerine aykırı olarak anasözleşme değişikliklerinin tescil edilmesi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p) 13 üncü maddesinin üçüncü fıkrası hükümlerine aykırı olarak malvarlıklarının devri veya bir başka şirketle birleşilmesi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r) 21 inci maddesinde öngörülen bağımsız dış denetim yükümlülüğünün yerine getirilmemesi halinde onbeşbin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s) Bakanlık, Müsteşarlık ve Kurul tarafından alınan kararlara, çıkarılan yönetmelik ve tebliğler ile yapılan diğer düzenlemelere uyulmaması halinde, yukarıdaki fıkralarda, sigortacılık mevzuatı ve sermaye piyasası mevzuatında öngörülmüş bir cezanın olmadığı hallerde ikibin Türk Lirası,</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idarî para cezası verilir.</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Yukarıda belirtilen idarî para cezalarının uygulanmasından önce ilgili kuruluş veya kişilerin savunmaları alınır. Savunma istendiğine ilişkin yazının tebliğ tarihinden itibaren bir ay içinde savunma verilmemesi halinde savunma hakkından feragat edildiği kabul edilir.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İdarî para cezalarının verilmesini gerektiren fiillerin tekrarı halinde, verilen para cezası iki katı, izleyen tekrarlarda üç katı artırılarak uygulanır. Bu cezaların verildiği tarihten itibaren iki yıl içinde idarî para cezasının verilmesini gerektiren aynı fiil işlenmediği takdirde önceki cezalar tekrarda esas alınmaz.</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Bu Kanunun 23 üncü maddesinin birinci fıkrasında öngörülen suçu işleyenler hakkında kanunî kovuşturmaya geçilmekle birlikte, gecikmesinde sakınca bulunan hallerde Müsteşarlığın talebi üzerine valiliklerce bunların işyerleri geçici olarak kapatılır; ilan ve reklamları durdurulur ya da toplatılır.</w:t>
      </w:r>
    </w:p>
    <w:p w:rsidR="00831363" w:rsidRPr="009649DD" w:rsidRDefault="00831363" w:rsidP="00A6333E">
      <w:pPr>
        <w:widowControl w:val="0"/>
        <w:ind w:right="170"/>
        <w:jc w:val="both"/>
        <w:rPr>
          <w:rFonts w:ascii="Arial" w:hAnsi="Arial" w:cs="Arial"/>
          <w:b/>
          <w:bCs/>
          <w:color w:val="000000"/>
          <w:position w:val="0"/>
          <w:sz w:val="20"/>
          <w:szCs w:val="20"/>
        </w:rPr>
      </w:pP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 xml:space="preserve">Ceza sorumluluğu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
          <w:bCs/>
          <w:color w:val="000000"/>
          <w:position w:val="0"/>
          <w:sz w:val="20"/>
          <w:szCs w:val="20"/>
        </w:rPr>
        <w:t xml:space="preserve">Madde 23- </w:t>
      </w:r>
      <w:r w:rsidRPr="009649DD">
        <w:rPr>
          <w:rFonts w:ascii="Arial" w:hAnsi="Arial" w:cs="Arial"/>
          <w:bCs/>
          <w:color w:val="000000"/>
          <w:position w:val="0"/>
          <w:sz w:val="20"/>
          <w:szCs w:val="20"/>
        </w:rPr>
        <w:t>Bu Kanuna göre gereken izinleri almaksızın emeklilik faaliyetinde bulunan veya ticaret unvanları ve her türlü belgeleri ve ilan ve reklamları ve kamuoyuna yaptıkları açıklamalarda bu Kanunda belirtilen kuruluşların adını kullanan ya da 10 uncu madde hükümlerine aykırı olarak bu Kanunda düzenlenen faaliyetlerde bulundukları izlenimini yaratacak söz ve deyimleri kullanan gerçek kişiler ile tüzel kişilerin görevlileri üç yıldan beş yıla kadar hapis ve üçyüz günden ikibin güne kadar adlî para cezası ile cezalandırılır. Ayrıca idarî tedbir olarak bu faaliyetlerin yürütülmesine mani olunur.</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Şirketin yönetim kurulu başkanı ve üyeleri ile imza yetkisini haiz mensupları, portföy yönetim şirketinin yönetim kurulu başkanı ve üyeleri ile imza yetkisini haiz mensupları, görevleri dolayısıyla kendilerine tevdi olunan veya muhafazaları, denetimleri ve sorumlulukları altında bulunan şirkete ait para veya diğer varlıkları zimmetine geçirirlerse, Türk Ceza Kanununun, zimmet suçuna ilişkin hükümlerine göre verilecek ceza beşte bir oranında artırılır.</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Kanunda gösterilen yetkili mercilerin ve denetim görevlilerinin istedikleri bilgi ve belgeleri vermeyen ya da denetim görevlilerinin görevlerini yapmalarına engel olan gerçek kişilerle tüzel kişilerin görevli ve ilgilileri bir yıldan üç yıla kadar hapis ve yüz günden az olmamak üzere adlî para cezası ile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lastRenderedPageBreak/>
        <w:t xml:space="preserve">Bu Kanuna tâbî gerçek ve tüzel kişilerin bu Kanunda gösterilen merciler ile denetim görevlilerine, mahkemelere ve diğer resmi dairelere hitaben düzenledikleri veya yayımladıkları belgelerde yapılan gerçeğe aykırı beyanlarından dolayı bunları veya bunların düzenlenmesine esas olan her türlü belgeleri imzalayanlar hakkında, Türk Ceza Kanununun belgede sahtecilik suçuna ilişkin hükümlerine göre verilecek ceza bir kat artırılır.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tâbî kuruluşların itibarını kırabilecek veya servetine zarar verebilecek bir hususa kasten sebep olan ya da bu yolda asılsız haber yayanlar, bir yıldan üç yıla kadar hapis cezası ile cezalandırılır. Bu fiilin basın ve yayın yoluyla işlenmesi halinde verilecek ceza yarı oranında artırılır. İsimleri belirtilmese dahi bu Kanuna tâbi kuruluşların güvenilirliği konusunda kamuoyunda tereddüte yol açarak bu kuruluşların malî bünyelerinin olumsuz etkilenmesine neden olabilecek nitelikte asılsız haberleri yukarıda belirtilen araçlarla yayınlayanlar dörtyüz günden üçbin güne kadar adlî para cezası ile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Kanunun uygulanmasında ve uygulanmasının denetiminde görev alanlar, görevleri sırasında bu Kanun kapsamında faaliyet gösteren gerçek ve tüzel kişiler, bunların iştirakleri ve kuruluşları ile katılımcıya ait öğrendikleri sırları, bu Kanuna ve özel kanunlarına göre yetkili olanlardan başkasına açıklayamazlar ve kendi yararlarına kullanamazlar. Bu yükümlülük bu kişilerin görevden ayrılmalarından sonra da devam eder. Bu yükümlülüğe uymayan kimseler Türk Ceza Kanununun 239 uncu maddesine göre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 xml:space="preserve">Bu Kanuna tâbi kuruluşların mensupları ve diğer görevlileri, sıfat ve görevleri dolayısıyla bu Kanuna tâbi kuruluşlara veya emeklilik sözleşmesi ile ilgili kişilere ait öğrendikleri sırları bu konuda kanunen açıkça yetkili kılınan mercilerden başkasına açıklayamazlar. Bu yükümlülük görevden ayrılmalarından sonra da devam eder. Bu madde hükmüne aykırı davrandığı tespit edilen kişiler Türk Ceza Kanununun 239 uncu maddesine göre cezalandırılır. </w:t>
      </w:r>
    </w:p>
    <w:p w:rsidR="005C6ECB" w:rsidRPr="009649DD" w:rsidRDefault="005C6ECB" w:rsidP="00A6333E">
      <w:pPr>
        <w:widowControl w:val="0"/>
        <w:ind w:left="170" w:right="170"/>
        <w:jc w:val="both"/>
        <w:rPr>
          <w:rFonts w:ascii="Arial" w:hAnsi="Arial" w:cs="Arial"/>
          <w:bCs/>
          <w:color w:val="000000"/>
          <w:position w:val="0"/>
          <w:sz w:val="20"/>
          <w:szCs w:val="20"/>
        </w:rPr>
      </w:pP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Bu maddenin altıncı ve yedinci fıkralarında yazılı kişiler, öğrendikleri sırları kendileri ya da başkaları için yarar sağlamak amacıyla açıklarlarsa, haklarında Türk Ceza Kanununun 239 uncu maddesine göre verilecek ceza yarı oranında artırılır.</w:t>
      </w:r>
    </w:p>
    <w:p w:rsidR="00831363" w:rsidRPr="009649DD" w:rsidRDefault="00831363" w:rsidP="00A6333E">
      <w:pPr>
        <w:widowControl w:val="0"/>
        <w:ind w:right="170"/>
        <w:jc w:val="both"/>
        <w:rPr>
          <w:rFonts w:ascii="Arial" w:hAnsi="Arial" w:cs="Arial"/>
          <w:b/>
          <w:bCs/>
          <w:color w:val="000000"/>
          <w:position w:val="0"/>
          <w:sz w:val="20"/>
          <w:szCs w:val="20"/>
        </w:rPr>
      </w:pPr>
    </w:p>
    <w:p w:rsidR="005C6ECB" w:rsidRPr="009649DD" w:rsidRDefault="005C6ECB"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 xml:space="preserve">Soruşturma ve kovuşturma usulü </w:t>
      </w:r>
    </w:p>
    <w:p w:rsidR="005C6ECB" w:rsidRPr="009649DD" w:rsidRDefault="005C6ECB" w:rsidP="00A6333E">
      <w:pPr>
        <w:widowControl w:val="0"/>
        <w:ind w:left="170" w:right="170"/>
        <w:jc w:val="both"/>
        <w:rPr>
          <w:rFonts w:ascii="Arial" w:hAnsi="Arial" w:cs="Arial"/>
          <w:bCs/>
          <w:color w:val="000000"/>
          <w:position w:val="0"/>
          <w:sz w:val="20"/>
          <w:szCs w:val="20"/>
        </w:rPr>
      </w:pPr>
      <w:r w:rsidRPr="009649DD">
        <w:rPr>
          <w:rFonts w:ascii="Arial" w:hAnsi="Arial" w:cs="Arial"/>
          <w:bCs/>
          <w:color w:val="000000"/>
          <w:position w:val="0"/>
          <w:sz w:val="20"/>
          <w:szCs w:val="20"/>
        </w:rPr>
        <w:t>Madde 24- Bu Kanunda belirtilen suçlara ilişkin soruşturma ve kovuşturma yapılması, konularına göre Müsteşarlık veya Kurul tarafından Cumhuriyet başsavcılığına yazılı başvuruda bulunulmasına bağlıdır. Bu başvuru muhakeme şartı niteliğindedir. Cumhuriyet savcıları kovuşturmaya yer olmadığına karar verirlerse, Müsteşarlık veya Kurul, Ceza Muhakemesi Kanununa göre kendisine tebliğ edilecek bu kararlara karşı itiraza yetkilidir. Bu fıkra uyarınca yapılan soruşturmalar neticesinde açılan kamu davalarında, Müsteşarlık veya Kurulun başvuruda bulunması hâlinde, bunlar başvuru tarihinde katılan sıfatını kazanırlar.</w:t>
      </w:r>
    </w:p>
    <w:p w:rsidR="0070126C" w:rsidRPr="009649DD" w:rsidRDefault="0070126C" w:rsidP="00A6333E">
      <w:pPr>
        <w:widowControl w:val="0"/>
        <w:ind w:right="170"/>
        <w:jc w:val="both"/>
        <w:rPr>
          <w:rFonts w:ascii="Arial" w:hAnsi="Arial" w:cs="Arial"/>
          <w:b/>
          <w:bCs/>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Genel Hükümlerin Saklılığı</w:t>
      </w: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25- </w:t>
      </w:r>
      <w:r w:rsidRPr="009649DD">
        <w:rPr>
          <w:rFonts w:ascii="Arial" w:hAnsi="Arial" w:cs="Arial"/>
          <w:color w:val="000000"/>
          <w:position w:val="0"/>
          <w:sz w:val="20"/>
          <w:szCs w:val="20"/>
        </w:rPr>
        <w:t>Bu kanuna göre suç teşkil eden hareket ve fiiller başka kanunlara göre de cezayı gerektirdiği takdirde failleri hakkında en ağır cezayı gerektiren kanun maddesi uygulanır.</w:t>
      </w:r>
    </w:p>
    <w:p w:rsidR="00ED4E16" w:rsidRPr="009649DD" w:rsidRDefault="00ED4E16" w:rsidP="00A6333E">
      <w:pPr>
        <w:shd w:val="clear" w:color="auto" w:fill="FFFFFF"/>
        <w:ind w:left="170" w:right="170"/>
        <w:jc w:val="both"/>
        <w:rPr>
          <w:rFonts w:ascii="Arial" w:hAnsi="Arial" w:cs="Arial"/>
          <w:color w:val="000000"/>
          <w:position w:val="0"/>
          <w:sz w:val="20"/>
          <w:szCs w:val="20"/>
        </w:rPr>
      </w:pPr>
    </w:p>
    <w:p w:rsidR="00B614EA" w:rsidRPr="009649DD" w:rsidRDefault="00B614EA" w:rsidP="00A6333E">
      <w:pPr>
        <w:widowControl w:val="0"/>
        <w:spacing w:before="120" w:after="12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SEKİZİNCİ BÖLÜM</w:t>
      </w:r>
    </w:p>
    <w:p w:rsidR="00B614EA" w:rsidRPr="009649DD" w:rsidRDefault="00B614EA" w:rsidP="00A6333E">
      <w:pPr>
        <w:widowControl w:val="0"/>
        <w:spacing w:before="120" w:after="12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Diğer Hükümler</w:t>
      </w:r>
    </w:p>
    <w:p w:rsidR="00B614EA" w:rsidRPr="009649DD" w:rsidRDefault="00B614EA"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Yönetmelikler</w:t>
      </w:r>
    </w:p>
    <w:p w:rsidR="00B614EA" w:rsidRPr="009649DD" w:rsidRDefault="00B614EA"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 xml:space="preserve">Madde 26- </w:t>
      </w:r>
      <w:r w:rsidRPr="009649DD">
        <w:rPr>
          <w:rFonts w:ascii="Arial" w:hAnsi="Arial" w:cs="Arial"/>
          <w:color w:val="000000"/>
          <w:position w:val="0"/>
          <w:sz w:val="20"/>
          <w:szCs w:val="20"/>
        </w:rPr>
        <w:t>Bu kanunda, Bakanlığın, Müsteşarlığın ve Kurulun belirlemeye yetkili kılındığı hususlar yönetmeliklerle düzenlenir. Bu kanun kapsamında çıkarılacak yönetmelikler, kanunun yayımı tarihinden itibaren en geç altı ay içerisinde çıkarılır.</w:t>
      </w:r>
    </w:p>
    <w:p w:rsidR="00B614EA" w:rsidRPr="009649DD" w:rsidRDefault="00B614EA" w:rsidP="00A6333E">
      <w:pPr>
        <w:shd w:val="clear" w:color="auto" w:fill="FFFFFF"/>
        <w:ind w:left="170" w:right="170"/>
        <w:jc w:val="both"/>
        <w:rPr>
          <w:rFonts w:ascii="Arial" w:hAnsi="Arial" w:cs="Arial"/>
          <w:color w:val="000000"/>
          <w:position w:val="0"/>
          <w:sz w:val="20"/>
          <w:szCs w:val="20"/>
        </w:rPr>
      </w:pPr>
    </w:p>
    <w:p w:rsidR="00ED4E16" w:rsidRPr="009649DD" w:rsidRDefault="00831363" w:rsidP="00A6333E">
      <w:pPr>
        <w:shd w:val="clear" w:color="auto" w:fill="FFFFFF"/>
        <w:ind w:left="170" w:right="170"/>
        <w:jc w:val="both"/>
        <w:rPr>
          <w:rFonts w:ascii="Arial" w:hAnsi="Arial" w:cs="Arial"/>
          <w:b/>
          <w:color w:val="000000"/>
          <w:position w:val="0"/>
          <w:sz w:val="20"/>
          <w:szCs w:val="20"/>
        </w:rPr>
      </w:pPr>
      <w:r w:rsidRPr="009649DD">
        <w:rPr>
          <w:rFonts w:ascii="Arial" w:hAnsi="Arial" w:cs="Arial"/>
          <w:color w:val="000000"/>
          <w:position w:val="0"/>
          <w:sz w:val="20"/>
          <w:szCs w:val="20"/>
        </w:rPr>
        <w:t> </w:t>
      </w:r>
      <w:r w:rsidR="00ED4E16" w:rsidRPr="009649DD">
        <w:rPr>
          <w:rFonts w:ascii="Arial" w:hAnsi="Arial" w:cs="Arial"/>
          <w:b/>
          <w:color w:val="000000"/>
          <w:position w:val="0"/>
          <w:sz w:val="20"/>
          <w:szCs w:val="20"/>
        </w:rPr>
        <w:t xml:space="preserve">Devlet katkısı </w:t>
      </w:r>
    </w:p>
    <w:p w:rsidR="00ED4E16" w:rsidRPr="009649DD" w:rsidRDefault="00ED4E16" w:rsidP="00A6333E">
      <w:pPr>
        <w:shd w:val="clear" w:color="auto" w:fill="FFFFFF"/>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w:t>
      </w:r>
      <w:r w:rsidRPr="009649DD">
        <w:rPr>
          <w:rFonts w:ascii="Arial" w:hAnsi="Arial" w:cs="Arial"/>
          <w:b/>
          <w:color w:val="000000"/>
          <w:position w:val="0"/>
          <w:sz w:val="20"/>
          <w:szCs w:val="20"/>
        </w:rPr>
        <w:t>EK MADDE 1-</w:t>
      </w:r>
      <w:r w:rsidRPr="009649DD">
        <w:rPr>
          <w:rFonts w:ascii="Arial" w:hAnsi="Arial" w:cs="Arial"/>
          <w:color w:val="000000"/>
          <w:position w:val="0"/>
          <w:sz w:val="20"/>
          <w:szCs w:val="20"/>
        </w:rPr>
        <w:t xml:space="preserve"> İşveren tarafından ödenenler hariç katılımcı adına bireysel emeklilik hesa</w:t>
      </w:r>
      <w:r w:rsidR="00A059C2" w:rsidRPr="009649DD">
        <w:rPr>
          <w:rFonts w:ascii="Arial" w:hAnsi="Arial" w:cs="Arial"/>
          <w:color w:val="000000"/>
          <w:position w:val="0"/>
          <w:sz w:val="20"/>
          <w:szCs w:val="20"/>
        </w:rPr>
        <w:t>bına ödenen katkı paylarının yüzde yirmibeş</w:t>
      </w:r>
      <w:r w:rsidRPr="009649DD">
        <w:rPr>
          <w:rFonts w:ascii="Arial" w:hAnsi="Arial" w:cs="Arial"/>
          <w:color w:val="000000"/>
          <w:position w:val="0"/>
          <w:sz w:val="20"/>
          <w:szCs w:val="20"/>
        </w:rPr>
        <w:t xml:space="preserve">ine karşılık gelen tutar, şirketler tarafından emeklilik gözetim merkezine iletilen bilgiler esas alınarak Devlet katkısı olarak emeklilik gözetim merkezince hesaplanır. </w:t>
      </w:r>
      <w:r w:rsidR="00A6333E">
        <w:rPr>
          <w:rFonts w:ascii="Arial" w:hAnsi="Arial" w:cs="Arial"/>
          <w:color w:val="000000"/>
          <w:position w:val="0"/>
          <w:sz w:val="20"/>
          <w:szCs w:val="20"/>
        </w:rPr>
        <w:t xml:space="preserve">Cumhurbaşkanı, yabancı </w:t>
      </w:r>
      <w:r w:rsidR="00A6333E" w:rsidRPr="00A6333E">
        <w:rPr>
          <w:rFonts w:ascii="Arial" w:hAnsi="Arial" w:cs="Arial"/>
          <w:color w:val="000000"/>
          <w:position w:val="0"/>
          <w:sz w:val="20"/>
          <w:szCs w:val="20"/>
        </w:rPr>
        <w:t>pa</w:t>
      </w:r>
      <w:r w:rsidR="00A6333E">
        <w:rPr>
          <w:rFonts w:ascii="Arial" w:hAnsi="Arial" w:cs="Arial"/>
          <w:color w:val="000000"/>
          <w:position w:val="0"/>
          <w:sz w:val="20"/>
          <w:szCs w:val="20"/>
        </w:rPr>
        <w:t xml:space="preserve">ra cinsinden yapılan katkı payı </w:t>
      </w:r>
      <w:r w:rsidR="00A6333E" w:rsidRPr="00A6333E">
        <w:rPr>
          <w:rFonts w:ascii="Arial" w:hAnsi="Arial" w:cs="Arial"/>
          <w:color w:val="000000"/>
          <w:position w:val="0"/>
          <w:sz w:val="20"/>
          <w:szCs w:val="20"/>
        </w:rPr>
        <w:t>ödemeleri için bu oran</w:t>
      </w:r>
      <w:r w:rsidR="00A6333E">
        <w:rPr>
          <w:rFonts w:ascii="Arial" w:hAnsi="Arial" w:cs="Arial"/>
          <w:color w:val="000000"/>
          <w:position w:val="0"/>
          <w:sz w:val="20"/>
          <w:szCs w:val="20"/>
        </w:rPr>
        <w:t xml:space="preserve">ı yüzde ona kadar </w:t>
      </w:r>
      <w:r w:rsidR="00A6333E" w:rsidRPr="00A6333E">
        <w:rPr>
          <w:rFonts w:ascii="Arial" w:hAnsi="Arial" w:cs="Arial"/>
          <w:color w:val="000000"/>
          <w:position w:val="0"/>
          <w:sz w:val="20"/>
          <w:szCs w:val="20"/>
        </w:rPr>
        <w:t>indirmeye yetkilidir.</w:t>
      </w:r>
      <w:r w:rsidR="00A6333E">
        <w:rPr>
          <w:rFonts w:ascii="Arial" w:hAnsi="Arial" w:cs="Arial"/>
          <w:color w:val="000000"/>
          <w:position w:val="0"/>
          <w:sz w:val="20"/>
          <w:szCs w:val="20"/>
        </w:rPr>
        <w:t xml:space="preserve"> </w:t>
      </w:r>
      <w:r w:rsidRPr="009649DD">
        <w:rPr>
          <w:rFonts w:ascii="Arial" w:hAnsi="Arial" w:cs="Arial"/>
          <w:color w:val="000000"/>
          <w:position w:val="0"/>
          <w:sz w:val="20"/>
          <w:szCs w:val="20"/>
        </w:rPr>
        <w:t>Devlet katkısı, Müsteşarlık bütçesine konulan ödenekten katılımcıların ilgili hesaplarına şirketler aracılığıyla aktarılmak üzere emeklilik gözetim merkezine ödenir. Şu kadar ki, bir katılımcı için bir takvim yılında ödenen ve Devlet katkısı tutarının hesaplanmasına esas teşkil eden katkı paylarının toplamı ilgili takvim yılına ait hesaplamaya ilişkin dönemin sona erdiği tarihte geçerli brüt asgari ücretin hesaplama dönemine isabet eden toplam tutarını aşamaz. Bu ödenekten bütçenin diğer kalemlerine hiçbir şekilde aktarma yapılamaz. Devlet katkısı, katkı payı ödemelerinden ayrı olarak takip edilir ve Müsteşarlıkça belirlenen yatırım araçlarında yatırıma yönlendirilir.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Katılımcılardan bu maddenin yürürlüğe girdiği tarihten sonra; </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a) En az üç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Pr="009649DD">
        <w:rPr>
          <w:rFonts w:ascii="Arial" w:hAnsi="Arial" w:cs="Arial"/>
          <w:color w:val="000000"/>
          <w:position w:val="0"/>
          <w:sz w:val="20"/>
          <w:szCs w:val="20"/>
        </w:rPr>
        <w:t xml:space="preserve">yüzde </w:t>
      </w:r>
      <w:r w:rsidR="00A059C2" w:rsidRPr="009649DD">
        <w:rPr>
          <w:rFonts w:ascii="Arial" w:hAnsi="Arial" w:cs="Arial"/>
          <w:color w:val="000000"/>
          <w:position w:val="0"/>
          <w:sz w:val="20"/>
          <w:szCs w:val="20"/>
        </w:rPr>
        <w:t>onbeş</w:t>
      </w:r>
      <w:r w:rsidRPr="009649DD">
        <w:rPr>
          <w:rFonts w:ascii="Arial" w:hAnsi="Arial" w:cs="Arial"/>
          <w:color w:val="000000"/>
          <w:position w:val="0"/>
          <w:sz w:val="20"/>
          <w:szCs w:val="20"/>
        </w:rPr>
        <w:t xml:space="preserve">ine, </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lastRenderedPageBreak/>
        <w:t xml:space="preserve">b) En az altı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00A059C2" w:rsidRPr="009649DD">
        <w:rPr>
          <w:rFonts w:ascii="Arial" w:hAnsi="Arial" w:cs="Arial"/>
          <w:color w:val="000000"/>
          <w:position w:val="0"/>
          <w:sz w:val="20"/>
          <w:szCs w:val="20"/>
        </w:rPr>
        <w:t>yüzde otuzbeş</w:t>
      </w:r>
      <w:r w:rsidRPr="009649DD">
        <w:rPr>
          <w:rFonts w:ascii="Arial" w:hAnsi="Arial" w:cs="Arial"/>
          <w:color w:val="000000"/>
          <w:position w:val="0"/>
          <w:sz w:val="20"/>
          <w:szCs w:val="20"/>
        </w:rPr>
        <w:t>ine,</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c) En az on yıl sistemde kalanlar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00A059C2" w:rsidRPr="009649DD">
        <w:rPr>
          <w:rFonts w:ascii="Arial" w:hAnsi="Arial" w:cs="Arial"/>
          <w:color w:val="000000"/>
          <w:position w:val="0"/>
          <w:sz w:val="20"/>
          <w:szCs w:val="20"/>
        </w:rPr>
        <w:t>yüzde altmış</w:t>
      </w:r>
      <w:r w:rsidRPr="009649DD">
        <w:rPr>
          <w:rFonts w:ascii="Arial" w:hAnsi="Arial" w:cs="Arial"/>
          <w:color w:val="000000"/>
          <w:position w:val="0"/>
          <w:sz w:val="20"/>
          <w:szCs w:val="20"/>
        </w:rPr>
        <w:t>ına,</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hak kazanır. Bu sürelerin hesabında emeklilik sözleşmesi esas alınır.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Bireysel emeklilik sisteminden emeklilik hakkı kazananlar ile bu sistemden vefat veya malûliyet nedeniyle ayrılanlar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tutarın </w:t>
      </w:r>
      <w:r w:rsidRPr="009649DD">
        <w:rPr>
          <w:rFonts w:ascii="Arial" w:hAnsi="Arial" w:cs="Arial"/>
          <w:color w:val="000000"/>
          <w:position w:val="0"/>
          <w:sz w:val="20"/>
          <w:szCs w:val="20"/>
        </w:rPr>
        <w:t xml:space="preserve">tamamına hak kazanır.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tutarlardan </w:t>
      </w:r>
      <w:r w:rsidRPr="009649DD">
        <w:rPr>
          <w:rFonts w:ascii="Arial" w:hAnsi="Arial" w:cs="Arial"/>
          <w:color w:val="000000"/>
          <w:position w:val="0"/>
          <w:sz w:val="20"/>
          <w:szCs w:val="20"/>
        </w:rPr>
        <w:t>hak kazanılan tutarlar sistemden ayrılma veya emeklilik durumunda katılımcıya ödenir.</w:t>
      </w:r>
    </w:p>
    <w:p w:rsidR="00ED4E16" w:rsidRPr="009649DD" w:rsidRDefault="00ED4E16" w:rsidP="00A6333E">
      <w:pPr>
        <w:shd w:val="clear" w:color="auto" w:fill="FFFFFF"/>
        <w:ind w:left="170" w:right="170" w:firstLine="709"/>
        <w:jc w:val="both"/>
        <w:rPr>
          <w:rFonts w:ascii="Arial" w:hAnsi="Arial" w:cs="Arial"/>
          <w:color w:val="000000"/>
          <w:position w:val="0"/>
          <w:sz w:val="20"/>
          <w:szCs w:val="20"/>
        </w:rPr>
      </w:pPr>
      <w:r w:rsidRPr="009649DD">
        <w:rPr>
          <w:rFonts w:ascii="Arial" w:hAnsi="Arial" w:cs="Arial"/>
          <w:color w:val="000000"/>
          <w:position w:val="0"/>
          <w:sz w:val="20"/>
          <w:szCs w:val="20"/>
        </w:rPr>
        <w:t xml:space="preserve">Vefat veya malûliyet hariç sistemden emekli olmadan ayrılan katılımcıların </w:t>
      </w:r>
      <w:r w:rsidR="00B614EA"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varsa hak kazanılmayan tutarlar </w:t>
      </w:r>
      <w:r w:rsidRPr="009649DD">
        <w:rPr>
          <w:rFonts w:ascii="Arial" w:hAnsi="Arial" w:cs="Arial"/>
          <w:color w:val="000000"/>
          <w:position w:val="0"/>
          <w:sz w:val="20"/>
          <w:szCs w:val="20"/>
        </w:rPr>
        <w:t>genel bütçeye gelir kaydedilir veya katılımcılara yapılacak Devlet katkısı ödemesine mahsup edilebilir.</w:t>
      </w:r>
      <w:r w:rsidR="00B614EA" w:rsidRPr="009649DD">
        <w:rPr>
          <w:rFonts w:ascii="Arial" w:hAnsi="Arial" w:cs="Arial"/>
          <w:color w:val="000000"/>
          <w:position w:val="0"/>
          <w:sz w:val="20"/>
          <w:szCs w:val="20"/>
        </w:rPr>
        <w:t xml:space="preserve"> Hak kazanılmayan tutarlarla ilgili mahsuplaşma işlemleri ile bu işlemlerin gerçekleştirilme sürelerine ilişkin esas ve usuller Maliye Bakanlığının görüşü alınarak Müsteşarlıkça belirlenir.</w:t>
      </w:r>
      <w:r w:rsidR="00065A6F" w:rsidRPr="009649DD">
        <w:rPr>
          <w:rFonts w:ascii="Arial" w:hAnsi="Arial" w:cs="Arial"/>
          <w:color w:val="000000"/>
          <w:position w:val="0"/>
          <w:sz w:val="20"/>
          <w:szCs w:val="20"/>
        </w:rPr>
        <w:t xml:space="preserve"> Ödenmediği veya eksik ödendiği tespit edilen tutarlar, ödenmesi gereken tarihten itibaren 21/7/1953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bildirilir. Tahsil edilen tutarlar genel bütçeye gelir kaydedilir ve tahsilata ilişkin bilgi, vergi dairesince Müsteşarlığa iletilir.</w:t>
      </w:r>
      <w:r w:rsidRPr="009649DD">
        <w:rPr>
          <w:rFonts w:ascii="Arial" w:hAnsi="Arial" w:cs="Arial"/>
          <w:color w:val="000000"/>
          <w:position w:val="0"/>
          <w:sz w:val="20"/>
          <w:szCs w:val="20"/>
        </w:rPr>
        <w:t xml:space="preserve"> Devlet katkısının hesaplanmasına, ilgili hesaba ve hak sahiplerine ödenmesine, yatırıma yönlendirilmesine, ödeme ve yatırıma yönlendirme işlemlerinin yerine getirileceği sürelere ve bu madde uyarınca yapılacak diğer işlemlere ilişkin esas ve usuller Müsteşarlıkça belirlenir.</w:t>
      </w:r>
    </w:p>
    <w:p w:rsidR="00ED4E16" w:rsidRPr="009649DD" w:rsidRDefault="00ED4E16"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r>
      <w:r w:rsidR="000A0817" w:rsidRPr="009649DD">
        <w:rPr>
          <w:rFonts w:ascii="Arial" w:hAnsi="Arial" w:cs="Arial"/>
          <w:color w:val="000000"/>
          <w:position w:val="0"/>
          <w:sz w:val="20"/>
          <w:szCs w:val="20"/>
        </w:rPr>
        <w:t xml:space="preserve"> </w:t>
      </w:r>
      <w:r w:rsidR="004F6C89" w:rsidRPr="009649DD">
        <w:rPr>
          <w:rFonts w:ascii="Arial" w:hAnsi="Arial" w:cs="Arial"/>
          <w:color w:val="000000"/>
          <w:position w:val="0"/>
          <w:sz w:val="20"/>
          <w:szCs w:val="20"/>
        </w:rPr>
        <w:t xml:space="preserve"> </w:t>
      </w:r>
      <w:r w:rsidR="00084134"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evlet katkısı hesabındaki tutarlardan</w:t>
      </w:r>
      <w:r w:rsidRPr="009649DD">
        <w:rPr>
          <w:rFonts w:ascii="Arial" w:hAnsi="Arial" w:cs="Arial"/>
          <w:color w:val="000000"/>
          <w:position w:val="0"/>
          <w:sz w:val="20"/>
          <w:szCs w:val="20"/>
        </w:rPr>
        <w:t xml:space="preserve"> hak sahiplerince aranmayan kısımların zamanaşımına uğramasına ilişkin olarak 6 ncı madde hükmü uygulanır.</w:t>
      </w:r>
    </w:p>
    <w:p w:rsidR="00486ADD" w:rsidRPr="009649DD" w:rsidRDefault="00486ADD"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t>Katılımcıların Devlet katkısına esas teşkil eden katkı paylarının doğru hesaplanmasından şirketler sorumludur. Haksız olarak yapıldığı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bildirilir. Tahsil edilen tutarlar genel bütçeye gelir kaydedilir ve tahsilata ilişkin bilgi, vergi dairesince Müsteşarlığa iletilir</w:t>
      </w:r>
    </w:p>
    <w:p w:rsidR="00ED4E16" w:rsidRPr="009649DD" w:rsidRDefault="004F6C89"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        </w:t>
      </w:r>
      <w:r w:rsidR="00523A85" w:rsidRPr="009649DD">
        <w:rPr>
          <w:rFonts w:ascii="Arial" w:hAnsi="Arial" w:cs="Arial"/>
          <w:color w:val="000000"/>
          <w:position w:val="0"/>
          <w:sz w:val="20"/>
          <w:szCs w:val="20"/>
        </w:rPr>
        <w:t xml:space="preserve"> </w:t>
      </w:r>
      <w:r w:rsidR="00084134" w:rsidRPr="009649DD">
        <w:rPr>
          <w:rFonts w:ascii="Arial" w:hAnsi="Arial" w:cs="Arial"/>
          <w:color w:val="000000"/>
          <w:position w:val="0"/>
          <w:sz w:val="20"/>
          <w:szCs w:val="20"/>
        </w:rPr>
        <w:t>D</w:t>
      </w:r>
      <w:r w:rsidR="00065A6F" w:rsidRPr="009649DD">
        <w:rPr>
          <w:rFonts w:ascii="Arial" w:hAnsi="Arial" w:cs="Arial"/>
          <w:color w:val="000000"/>
          <w:position w:val="0"/>
          <w:sz w:val="20"/>
          <w:szCs w:val="20"/>
        </w:rPr>
        <w:t xml:space="preserve">evlet katkısı hesabındaki tutarlar </w:t>
      </w:r>
      <w:r w:rsidR="00ED4E16" w:rsidRPr="009649DD">
        <w:rPr>
          <w:rFonts w:ascii="Arial" w:hAnsi="Arial" w:cs="Arial"/>
          <w:color w:val="000000"/>
          <w:position w:val="0"/>
          <w:sz w:val="20"/>
          <w:szCs w:val="20"/>
        </w:rPr>
        <w:t xml:space="preserve">haczedilemez, rehnedilemez, iflas masasına dahil edilemez. </w:t>
      </w:r>
    </w:p>
    <w:p w:rsidR="00486ADD" w:rsidRDefault="00486ADD" w:rsidP="00A6333E">
      <w:pPr>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ab/>
        <w:t>Bu madde kapsamında; Devlet katkısının Müsteşarlıkça emeklilik gözetim merkezine, emeklilik gözetim merkezince şirketlere, şirketlerce katılımcıların hesaplarına ödenmesi yahut hak kazanılmayan tutarların şirketlerce geri ödenmesi için Müsteşarlıkça tanımlanan azami ikişer iş günlük işlem süreleri için emeklilik gözetim merkezi ve şirketlerden nema talep edilmez. Emeklilik gözetim merkezi tarafından gerçekleştirilen işlemler için Müsteşarlıkça emeklilik gözetim merkezine ücret ödenmez.</w:t>
      </w:r>
    </w:p>
    <w:p w:rsidR="00E00C7E" w:rsidRPr="0020328D" w:rsidRDefault="00A17585" w:rsidP="00A6333E">
      <w:pPr>
        <w:ind w:left="170" w:right="220" w:firstLine="550"/>
        <w:jc w:val="both"/>
        <w:rPr>
          <w:rFonts w:ascii="Arial" w:hAnsi="Arial" w:cs="Arial"/>
          <w:position w:val="0"/>
          <w:sz w:val="20"/>
          <w:szCs w:val="20"/>
        </w:rPr>
      </w:pPr>
      <w:r w:rsidRPr="0020328D">
        <w:rPr>
          <w:rFonts w:ascii="Arial" w:hAnsi="Arial" w:cs="Arial"/>
          <w:position w:val="0"/>
          <w:sz w:val="20"/>
          <w:szCs w:val="20"/>
        </w:rPr>
        <w:t>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şirketin bağlı olduğu vergi dairesine bildirilir.</w:t>
      </w:r>
    </w:p>
    <w:p w:rsidR="00992455" w:rsidRPr="0020328D" w:rsidRDefault="00992455" w:rsidP="00A6333E">
      <w:pPr>
        <w:ind w:left="170" w:firstLine="550"/>
        <w:jc w:val="both"/>
        <w:rPr>
          <w:rFonts w:ascii="Arial" w:hAnsi="Arial" w:cs="Arial"/>
          <w:position w:val="0"/>
          <w:sz w:val="20"/>
          <w:szCs w:val="20"/>
        </w:rPr>
      </w:pPr>
    </w:p>
    <w:p w:rsidR="00E00C7E" w:rsidRPr="0020328D" w:rsidRDefault="00E00C7E" w:rsidP="00A6333E">
      <w:pPr>
        <w:shd w:val="clear" w:color="auto" w:fill="FFFFFF"/>
        <w:ind w:left="170" w:right="170"/>
        <w:jc w:val="both"/>
        <w:rPr>
          <w:rFonts w:ascii="Arial" w:hAnsi="Arial" w:cs="Arial"/>
          <w:b/>
          <w:position w:val="0"/>
          <w:sz w:val="20"/>
          <w:szCs w:val="20"/>
        </w:rPr>
      </w:pPr>
      <w:r w:rsidRPr="0020328D">
        <w:rPr>
          <w:rFonts w:ascii="Arial" w:hAnsi="Arial" w:cs="Arial"/>
          <w:b/>
          <w:position w:val="0"/>
          <w:sz w:val="20"/>
          <w:szCs w:val="20"/>
        </w:rPr>
        <w:t xml:space="preserve">Çalışanların otomatik olarak bir emeklilik planına dâhil edilmesi </w:t>
      </w:r>
    </w:p>
    <w:p w:rsidR="00E00C7E" w:rsidRPr="0020328D" w:rsidRDefault="00E00C7E" w:rsidP="00A6333E">
      <w:pPr>
        <w:ind w:left="170" w:right="170"/>
        <w:jc w:val="both"/>
        <w:rPr>
          <w:rFonts w:ascii="Arial" w:hAnsi="Arial" w:cs="Arial"/>
          <w:position w:val="0"/>
          <w:sz w:val="20"/>
          <w:szCs w:val="20"/>
        </w:rPr>
      </w:pPr>
      <w:r w:rsidRPr="0020328D">
        <w:rPr>
          <w:rFonts w:ascii="Arial" w:hAnsi="Arial" w:cs="Arial"/>
          <w:b/>
          <w:position w:val="0"/>
          <w:sz w:val="20"/>
          <w:szCs w:val="20"/>
        </w:rPr>
        <w:t>EK MADDE 2-</w:t>
      </w:r>
      <w:r w:rsidRPr="0020328D">
        <w:rPr>
          <w:lang w:eastAsia="tr-TR"/>
        </w:rPr>
        <w:t xml:space="preserve"> </w:t>
      </w:r>
      <w:r w:rsidRPr="0020328D">
        <w:rPr>
          <w:rFonts w:ascii="Arial" w:hAnsi="Arial" w:cs="Arial"/>
          <w:position w:val="0"/>
          <w:sz w:val="20"/>
          <w:szCs w:val="20"/>
        </w:rPr>
        <w:t>Türk vatandaşı veya 29/5/2009 tarihli ve 5901 sayılı Türk Vatandaşlığı Kanununun 28 inci maddesi kapsamında olup kırk beş yaşını doldurmamış olanlardan</w:t>
      </w:r>
      <w:r w:rsidR="00A17585" w:rsidRPr="0020328D">
        <w:rPr>
          <w:rFonts w:ascii="Arial" w:hAnsi="Arial" w:cs="Arial"/>
          <w:position w:val="0"/>
          <w:sz w:val="20"/>
          <w:szCs w:val="20"/>
        </w:rPr>
        <w:t>;</w:t>
      </w:r>
      <w:r w:rsidRPr="0020328D">
        <w:rPr>
          <w:rFonts w:ascii="Arial" w:hAnsi="Arial" w:cs="Arial"/>
          <w:position w:val="0"/>
          <w:sz w:val="20"/>
          <w:szCs w:val="20"/>
        </w:rPr>
        <w:t xml:space="preserve"> 31/5/2006 tarihli ve 5510 sayılı Sosyal Sigortalar ve Genel Sağlık Sigortası Kanununun 4 üncü maddesinin birinci fıkrasının (a) ve (c) bentlerine göre çalışmaya başlayanlar</w:t>
      </w:r>
      <w:r w:rsidR="00A17585" w:rsidRPr="0020328D">
        <w:rPr>
          <w:rFonts w:ascii="Arial" w:hAnsi="Arial" w:cs="Arial"/>
          <w:position w:val="0"/>
          <w:sz w:val="20"/>
          <w:szCs w:val="20"/>
        </w:rPr>
        <w:t xml:space="preserve"> ile 17/7/1964 tarihli ve 506 sayılı Sosyal Sigortalar Kanununun geçici 20 nci maddesi kapsamında kurulmuş olan sandıkların iştirakçisi olarak çalışmaya başlayanlar,</w:t>
      </w:r>
      <w:r w:rsidRPr="0020328D">
        <w:rPr>
          <w:rFonts w:ascii="Arial" w:hAnsi="Arial" w:cs="Arial"/>
          <w:position w:val="0"/>
          <w:sz w:val="20"/>
          <w:szCs w:val="20"/>
        </w:rPr>
        <w:t xml:space="preserve"> işverenin bu Kanun hükümlerine göre düzenlediği bir emeklilik sözleşmesiyle emeklilik planına dâhil edilir. İşveren, çalışanını ancak otomatik katılım için emeklilik planı düzenleme konusunda Müsteşarlıkça uygun görülen şirketlerden birinin sunacağı emeklilik planına dâhil edebilir. </w:t>
      </w:r>
      <w:r w:rsidR="009935DC" w:rsidRPr="002625AA">
        <w:rPr>
          <w:rFonts w:ascii="Arial" w:hAnsi="Arial" w:cs="Arial"/>
          <w:position w:val="0"/>
          <w:sz w:val="20"/>
          <w:szCs w:val="20"/>
        </w:rPr>
        <w:t>Cumhurbaşkanı</w:t>
      </w:r>
      <w:r w:rsidRPr="0020328D">
        <w:rPr>
          <w:rFonts w:ascii="Arial" w:hAnsi="Arial" w:cs="Arial"/>
          <w:position w:val="0"/>
          <w:sz w:val="20"/>
          <w:szCs w:val="20"/>
        </w:rPr>
        <w:t xml:space="preserve">, bu madde uyarınca emeklilik planına dâhil edilecek işyerleri ile çalışanları ve bu kapsamdaki uygulama esaslarını belirlemeye yetkilidir. </w:t>
      </w:r>
    </w:p>
    <w:p w:rsidR="00E00C7E" w:rsidRPr="002625AA" w:rsidRDefault="00E00C7E" w:rsidP="00A6333E">
      <w:pPr>
        <w:ind w:left="170" w:right="170"/>
        <w:jc w:val="both"/>
        <w:rPr>
          <w:rFonts w:ascii="Arial" w:hAnsi="Arial" w:cs="Arial"/>
          <w:position w:val="0"/>
          <w:sz w:val="20"/>
          <w:szCs w:val="20"/>
        </w:rPr>
      </w:pPr>
      <w:r w:rsidRPr="0020328D">
        <w:rPr>
          <w:rFonts w:ascii="Arial" w:hAnsi="Arial" w:cs="Arial"/>
          <w:position w:val="0"/>
          <w:sz w:val="20"/>
          <w:szCs w:val="20"/>
        </w:rPr>
        <w:t>Çalışan katkı payı, çalışanın 5510 sayılı Kanunun 80 inci maddesi çerçevesinde belirlenen prime esas kazancının yüzde üçüne karşılık gelen tutardır.</w:t>
      </w:r>
      <w:r w:rsidR="00355992" w:rsidRPr="0020328D">
        <w:rPr>
          <w:rFonts w:ascii="Arial" w:hAnsi="Arial" w:cs="Arial"/>
          <w:position w:val="0"/>
          <w:sz w:val="20"/>
          <w:szCs w:val="20"/>
        </w:rPr>
        <w:t xml:space="preserve"> 506 sayılı Kanunun geçici 20 nci maddesi kapsamında kurulmuş olan sandıkların iştirakçisi olan çalışanlar için bu çalışanların bağlı bulunduğu sandığa, katılım payı, kesenek veya diğer adlar altında ödediği tutarların hesaplanmasına esas kazancının yüzde üçüne karşılık gelen </w:t>
      </w:r>
      <w:r w:rsidR="00355992" w:rsidRPr="002625AA">
        <w:rPr>
          <w:rFonts w:ascii="Arial" w:hAnsi="Arial" w:cs="Arial"/>
          <w:position w:val="0"/>
          <w:sz w:val="20"/>
          <w:szCs w:val="20"/>
        </w:rPr>
        <w:t>tutardır.</w:t>
      </w:r>
      <w:r w:rsidRPr="002625AA">
        <w:rPr>
          <w:rFonts w:ascii="Arial" w:hAnsi="Arial" w:cs="Arial"/>
          <w:position w:val="0"/>
          <w:sz w:val="20"/>
          <w:szCs w:val="20"/>
        </w:rPr>
        <w:t xml:space="preserve"> Bu oranı iki katına kadar artırmaya, yüzde bire kadar azaltmaya veya katkı payına maktu limit getirmeye </w:t>
      </w:r>
      <w:r w:rsidR="009935DC" w:rsidRPr="002625AA">
        <w:rPr>
          <w:rFonts w:ascii="Arial" w:hAnsi="Arial" w:cs="Arial"/>
          <w:position w:val="0"/>
          <w:sz w:val="20"/>
          <w:szCs w:val="20"/>
        </w:rPr>
        <w:t xml:space="preserve">Cumhurbaşkanı </w:t>
      </w:r>
      <w:r w:rsidRPr="002625AA">
        <w:rPr>
          <w:rFonts w:ascii="Arial" w:hAnsi="Arial" w:cs="Arial"/>
          <w:position w:val="0"/>
          <w:sz w:val="20"/>
          <w:szCs w:val="20"/>
        </w:rPr>
        <w:t xml:space="preserve">yetkilidir. Bu tutar, en geç çalışanın ücretinin ödeme gününü takip eden iş günü, bu Kanun hükümleri uyarınca işveren tarafından şirkete aktarılır. İşveren bu madde uyarınca katkı payını zamanında şirkete aktarmaz veya geç aktarırsa çalışanın 5 inci maddedeki hesaplama yöntemi uyarınca varsa birikiminde oluşan parasal kaybından sorumludur. Çalışan, otomatik katılıma ilişkin emeklilik sözleşmesinde belirlenen tutardan daha yüksek bir tutarda kesinti yapılmasını işverenden talep edebilir. </w:t>
      </w:r>
    </w:p>
    <w:p w:rsidR="00E00C7E" w:rsidRPr="002625AA" w:rsidRDefault="00E00C7E" w:rsidP="00A6333E">
      <w:pPr>
        <w:ind w:left="170" w:right="170"/>
        <w:jc w:val="both"/>
        <w:rPr>
          <w:rFonts w:ascii="Arial" w:hAnsi="Arial" w:cs="Arial"/>
          <w:position w:val="0"/>
          <w:sz w:val="20"/>
          <w:szCs w:val="20"/>
        </w:rPr>
      </w:pPr>
      <w:r w:rsidRPr="002625AA">
        <w:rPr>
          <w:rFonts w:ascii="Arial" w:hAnsi="Arial" w:cs="Arial"/>
          <w:position w:val="0"/>
          <w:sz w:val="20"/>
          <w:szCs w:val="20"/>
        </w:rPr>
        <w:lastRenderedPageBreak/>
        <w:t xml:space="preserve">Çalışan, emeklilik planına dâhil olduğunun kendisine bildirildiği tarihi müteakip iki ay içinde sözleşmeden cayabilir. </w:t>
      </w:r>
      <w:r w:rsidR="0020328D" w:rsidRPr="002625AA">
        <w:rPr>
          <w:rFonts w:ascii="Arial" w:hAnsi="Arial" w:cs="Arial"/>
          <w:position w:val="0"/>
          <w:sz w:val="20"/>
          <w:szCs w:val="20"/>
        </w:rPr>
        <w:t xml:space="preserve">Bu süreyi üç katına kadar artırmaya </w:t>
      </w:r>
      <w:r w:rsidR="009935DC" w:rsidRPr="002625AA">
        <w:rPr>
          <w:rFonts w:ascii="Arial" w:hAnsi="Arial" w:cs="Arial"/>
          <w:position w:val="0"/>
          <w:sz w:val="20"/>
          <w:szCs w:val="20"/>
        </w:rPr>
        <w:t xml:space="preserve">Cumhurbaşkanı </w:t>
      </w:r>
      <w:r w:rsidR="0020328D" w:rsidRPr="002625AA">
        <w:rPr>
          <w:rFonts w:ascii="Arial" w:hAnsi="Arial" w:cs="Arial"/>
          <w:position w:val="0"/>
          <w:sz w:val="20"/>
          <w:szCs w:val="20"/>
        </w:rPr>
        <w:t xml:space="preserve">yetkilidir. </w:t>
      </w:r>
      <w:r w:rsidRPr="002625AA">
        <w:rPr>
          <w:rFonts w:ascii="Arial" w:hAnsi="Arial" w:cs="Arial"/>
          <w:position w:val="0"/>
          <w:sz w:val="20"/>
          <w:szCs w:val="20"/>
        </w:rPr>
        <w:t xml:space="preserve">Cayma hâlinde, ödenen katkı payları, varsa hesabında bulunan yatırım gelirleri ile birlikte on iş günü içinde çalışana iade edilir. Şirket, cayma süresince ödenen katkı paylarının değer kaybetmemesini sağlayacak şekilde fon yönetiminden sorumludur. Cayma hakkını kullanmayan çalışan Müsteşarlıkça belirlenen hâllerde katkı payı ödemesine ara verilmesini talep edebilir. </w:t>
      </w:r>
    </w:p>
    <w:p w:rsidR="00E00C7E" w:rsidRPr="0020328D" w:rsidRDefault="00E00C7E" w:rsidP="00A6333E">
      <w:pPr>
        <w:ind w:left="170" w:right="170"/>
        <w:jc w:val="both"/>
        <w:rPr>
          <w:rFonts w:ascii="Arial" w:hAnsi="Arial" w:cs="Arial"/>
          <w:position w:val="0"/>
          <w:sz w:val="20"/>
          <w:szCs w:val="20"/>
        </w:rPr>
      </w:pPr>
      <w:r w:rsidRPr="002625AA">
        <w:rPr>
          <w:rFonts w:ascii="Arial" w:hAnsi="Arial" w:cs="Arial"/>
          <w:position w:val="0"/>
          <w:sz w:val="20"/>
          <w:szCs w:val="20"/>
        </w:rPr>
        <w:t xml:space="preserve">Çalışan adına bireysel emeklilik hesabına ödenen katkı payları üzerinden ek 1 inci maddedeki usul ve esaslara göre bu madde uyarınca ayrıca Devlet katkısı sağlanır. Çalışanın bu madde kapsamında cayma hakkını kullanmaması hâlinde, sisteme girişte bir defaya mahsus olmak üzere, ek 1 inci maddedeki Devlet katkısı hak etme ve ödeme koşuluna tabi olmak kaydıyla, bin Türk lirası tutarında ilave Devlet katkısı sağlanır. </w:t>
      </w:r>
      <w:r w:rsidR="009935DC" w:rsidRPr="002625AA">
        <w:rPr>
          <w:rFonts w:ascii="Arial" w:hAnsi="Arial" w:cs="Arial"/>
          <w:position w:val="0"/>
          <w:sz w:val="20"/>
          <w:szCs w:val="20"/>
        </w:rPr>
        <w:t>Cumhurbaşkanı</w:t>
      </w:r>
      <w:r w:rsidRPr="002625AA">
        <w:rPr>
          <w:rFonts w:ascii="Arial" w:hAnsi="Arial" w:cs="Arial"/>
          <w:position w:val="0"/>
          <w:sz w:val="20"/>
          <w:szCs w:val="20"/>
        </w:rPr>
        <w:t>, bu tutarı yarısına kadar artırmaya veya yarısına kadar azaltmaya yetkilidir. Emeklilik hakkının kullanılması hâlinde, hesabında</w:t>
      </w:r>
      <w:r w:rsidRPr="0020328D">
        <w:rPr>
          <w:rFonts w:ascii="Arial" w:hAnsi="Arial" w:cs="Arial"/>
          <w:position w:val="0"/>
          <w:sz w:val="20"/>
          <w:szCs w:val="20"/>
        </w:rPr>
        <w:t xml:space="preserve"> bulunan birikimi en az on yıllık, yıllık gelir sigortası sözleşmesi kapsamında almayı tercih eden çalışana, birikiminin yüzde beşi karşılığı ek Devlet katkısı ödemesi yapılır. Bu madde hükmüne göre çalışan katkı payının takip ve tahsil sorumluluğu şirkete aittir. Müsteşarlık takip ve tahsil sorumluluğunun bu amaçla yetkilendirilecek bir kuruluşça yerine getirilmesine karar verebilir. Bankalar, Sosyal Güvenlik Kurumu</w:t>
      </w:r>
      <w:r w:rsidR="00355992" w:rsidRPr="0020328D">
        <w:rPr>
          <w:rFonts w:ascii="Arial" w:hAnsi="Arial" w:cs="Arial"/>
          <w:position w:val="0"/>
          <w:sz w:val="20"/>
          <w:szCs w:val="20"/>
        </w:rPr>
        <w:t>, 506 sayılı Kanunun geçici 20 nci maddesi kapsamındaki sandıklar ile bunların ilgili bulundukları kuruluşlar</w:t>
      </w:r>
      <w:r w:rsidRPr="0020328D">
        <w:rPr>
          <w:rFonts w:ascii="Arial" w:hAnsi="Arial" w:cs="Arial"/>
          <w:position w:val="0"/>
          <w:sz w:val="20"/>
          <w:szCs w:val="20"/>
        </w:rPr>
        <w:t xml:space="preserve"> ve ilgili diğer kamu kurumları, çalışan katkı payının takip ve tahsili ile Devlet katkısının hesaplanması için ihtiyaç duyulan verileri, Müsteşarlıkça belirlenen usul ve esaslara göre emeklilik gözetim merkezi ile bu maddeye göre takip ve tahsil sorumluluğu ile yetkilendirilecek kuruluşa aktarır. Emeklilik gözetim merkezi ile bu maddeye göre yetkilendirilecek kuruluş, söz konusu verileri şirketler ile paylaşabilir. Bu verilerden kişisel nitelikte olanlar, veri sahibinin açık rızasının alınmasına gerek olmaksızın ilgili kuruluşlar arasında paylaşılabilir ve veri paylaşımı, kişisel verilerin korunmasına ilişkin mevzuat hükümlerine aykırılık teşkil etmez. </w:t>
      </w:r>
    </w:p>
    <w:p w:rsidR="00E00C7E" w:rsidRPr="00663D54" w:rsidRDefault="00E00C7E" w:rsidP="00A6333E">
      <w:pPr>
        <w:ind w:left="170" w:right="170"/>
        <w:jc w:val="both"/>
        <w:rPr>
          <w:rFonts w:ascii="Arial" w:hAnsi="Arial" w:cs="Arial"/>
          <w:position w:val="0"/>
          <w:sz w:val="20"/>
          <w:szCs w:val="20"/>
        </w:rPr>
      </w:pPr>
      <w:r w:rsidRPr="0020328D">
        <w:rPr>
          <w:rFonts w:ascii="Arial" w:hAnsi="Arial" w:cs="Arial"/>
          <w:position w:val="0"/>
          <w:sz w:val="20"/>
          <w:szCs w:val="20"/>
        </w:rPr>
        <w:t>Bu madde kapsamında sunulan emeklilik planları kapsamında şirketlerce 7 nci madde uyarınca</w:t>
      </w:r>
      <w:r w:rsidRPr="00663D54">
        <w:rPr>
          <w:rFonts w:ascii="Arial" w:hAnsi="Arial" w:cs="Arial"/>
          <w:position w:val="0"/>
          <w:sz w:val="20"/>
          <w:szCs w:val="20"/>
        </w:rPr>
        <w:t xml:space="preserve"> fon işletim gideri kesintisi dışında başka bir kesinti yapılamaz. Çalışan katkı payı, işverenin taraf olduğu 9/6/1932 tarihli ve 2004 sayılı İcra ve İflas Kanunu kapsamındaki haciz ve iflas yoluyla takip bakımından işçi alacağı niteliğinde imtiyazlı bir alacaktır. İşverenler bu madde kapsamındaki yükümlülükleri bakımından Çalışma ve Sosyal Güvenlik Bakanlığı tarafından denetlenir. İşverenin bu madde kapsamındaki yükümlülüklerine ve bu madde uyarınca yürürlüğe konulan düzenlemelere uymaması hâlinde, her bir ihlal için Çalışma ve Sosyal Güvenlik Bakanlığınca yüz Türk lirası idari para cezası uygulanır. </w:t>
      </w:r>
    </w:p>
    <w:p w:rsidR="00E00C7E" w:rsidRPr="00663D54" w:rsidRDefault="00E00C7E" w:rsidP="00A6333E">
      <w:pPr>
        <w:ind w:left="170" w:right="170"/>
        <w:jc w:val="both"/>
        <w:rPr>
          <w:rFonts w:ascii="Arial" w:hAnsi="Arial" w:cs="Arial"/>
          <w:position w:val="0"/>
          <w:sz w:val="20"/>
          <w:szCs w:val="20"/>
        </w:rPr>
      </w:pPr>
      <w:r w:rsidRPr="009935DC">
        <w:rPr>
          <w:rFonts w:ascii="Arial" w:hAnsi="Arial" w:cs="Arial"/>
          <w:position w:val="0"/>
          <w:sz w:val="20"/>
          <w:szCs w:val="20"/>
        </w:rPr>
        <w:t>Bakan, belirleyeceği esaslar dâhilinde</w:t>
      </w:r>
      <w:r w:rsidR="0020328D" w:rsidRPr="009935DC">
        <w:rPr>
          <w:rFonts w:ascii="Arial" w:hAnsi="Arial" w:cs="Arial"/>
          <w:position w:val="0"/>
          <w:sz w:val="20"/>
          <w:szCs w:val="20"/>
        </w:rPr>
        <w:t>,</w:t>
      </w:r>
      <w:r w:rsidRPr="009935DC">
        <w:rPr>
          <w:rFonts w:ascii="Arial" w:hAnsi="Arial" w:cs="Arial"/>
          <w:position w:val="0"/>
          <w:sz w:val="20"/>
          <w:szCs w:val="20"/>
        </w:rPr>
        <w:t xml:space="preserve"> bu Kanun kapsamında</w:t>
      </w:r>
      <w:r w:rsidR="009935DC" w:rsidRPr="009935DC">
        <w:rPr>
          <w:rFonts w:ascii="Arial" w:hAnsi="Arial" w:cs="Arial"/>
          <w:position w:val="0"/>
          <w:sz w:val="20"/>
          <w:szCs w:val="20"/>
        </w:rPr>
        <w:t xml:space="preserve"> </w:t>
      </w:r>
      <w:r w:rsidR="0020328D" w:rsidRPr="009935DC">
        <w:rPr>
          <w:rFonts w:ascii="Arial" w:hAnsi="Arial" w:cs="Arial"/>
          <w:position w:val="0"/>
          <w:sz w:val="20"/>
          <w:szCs w:val="20"/>
        </w:rPr>
        <w:t>sağlanan</w:t>
      </w:r>
      <w:r w:rsidRPr="009935DC">
        <w:rPr>
          <w:rFonts w:ascii="Arial" w:hAnsi="Arial" w:cs="Arial"/>
          <w:position w:val="0"/>
          <w:sz w:val="20"/>
          <w:szCs w:val="20"/>
        </w:rPr>
        <w:t xml:space="preserve"> Devlet katkısının</w:t>
      </w:r>
      <w:r w:rsidR="0020328D" w:rsidRPr="009935DC">
        <w:rPr>
          <w:rFonts w:ascii="Arial" w:hAnsi="Arial" w:cs="Arial"/>
          <w:position w:val="0"/>
          <w:sz w:val="20"/>
          <w:szCs w:val="20"/>
        </w:rPr>
        <w:t>,</w:t>
      </w:r>
      <w:r w:rsidRPr="009935DC">
        <w:rPr>
          <w:rFonts w:ascii="Arial" w:hAnsi="Arial" w:cs="Arial"/>
          <w:position w:val="0"/>
          <w:sz w:val="20"/>
          <w:szCs w:val="20"/>
        </w:rPr>
        <w:t xml:space="preserve"> ilgililerin hesaben takip edebilmesini sağlayacak şekilde taahhüt olarak hesaplanmasına</w:t>
      </w:r>
      <w:r w:rsidR="0020328D" w:rsidRPr="009935DC">
        <w:rPr>
          <w:rFonts w:ascii="Arial" w:hAnsi="Arial" w:cs="Arial"/>
          <w:position w:val="0"/>
          <w:sz w:val="20"/>
          <w:szCs w:val="20"/>
        </w:rPr>
        <w:t>,</w:t>
      </w:r>
      <w:r w:rsidRPr="009935DC">
        <w:rPr>
          <w:rFonts w:ascii="Arial" w:hAnsi="Arial" w:cs="Arial"/>
          <w:position w:val="0"/>
          <w:sz w:val="20"/>
          <w:szCs w:val="20"/>
        </w:rPr>
        <w:t xml:space="preserve"> taahhüt </w:t>
      </w:r>
      <w:r w:rsidR="0020328D" w:rsidRPr="009935DC">
        <w:rPr>
          <w:rFonts w:ascii="Arial" w:hAnsi="Arial" w:cs="Arial"/>
          <w:position w:val="0"/>
          <w:sz w:val="20"/>
          <w:szCs w:val="20"/>
        </w:rPr>
        <w:t>olarak hesaplanan bu</w:t>
      </w:r>
      <w:r w:rsidRPr="009935DC">
        <w:rPr>
          <w:rFonts w:ascii="Arial" w:hAnsi="Arial" w:cs="Arial"/>
          <w:position w:val="0"/>
          <w:sz w:val="20"/>
          <w:szCs w:val="20"/>
        </w:rPr>
        <w:t xml:space="preserve"> tutarların</w:t>
      </w:r>
      <w:r w:rsidR="007F4DB0" w:rsidRPr="009935DC">
        <w:rPr>
          <w:rFonts w:ascii="Arial" w:hAnsi="Arial" w:cs="Arial"/>
          <w:position w:val="0"/>
          <w:sz w:val="20"/>
          <w:szCs w:val="20"/>
        </w:rPr>
        <w:t xml:space="preserve"> nemalandırılmasına ve ek 1 inci maddede belirtilen hak kazanma koşulları dikkate alınarak nemalarıyla birlikte</w:t>
      </w:r>
      <w:r w:rsidRPr="009935DC">
        <w:rPr>
          <w:rFonts w:ascii="Arial" w:hAnsi="Arial" w:cs="Arial"/>
          <w:position w:val="0"/>
          <w:sz w:val="20"/>
          <w:szCs w:val="20"/>
        </w:rPr>
        <w:t xml:space="preserve"> ödenmesine karar vermeye</w:t>
      </w:r>
      <w:r w:rsidR="007F4DB0" w:rsidRPr="009935DC">
        <w:rPr>
          <w:rFonts w:ascii="Arial" w:hAnsi="Arial" w:cs="Arial"/>
          <w:position w:val="0"/>
          <w:sz w:val="20"/>
          <w:szCs w:val="20"/>
        </w:rPr>
        <w:t>; bu Kanun kapsamında sağlanan</w:t>
      </w:r>
      <w:r w:rsidRPr="009935DC">
        <w:rPr>
          <w:rFonts w:ascii="Arial" w:hAnsi="Arial" w:cs="Arial"/>
          <w:position w:val="0"/>
          <w:sz w:val="20"/>
          <w:szCs w:val="20"/>
        </w:rPr>
        <w:t xml:space="preserve"> Devlet katkı</w:t>
      </w:r>
      <w:r w:rsidR="007F4DB0" w:rsidRPr="009935DC">
        <w:rPr>
          <w:rFonts w:ascii="Arial" w:hAnsi="Arial" w:cs="Arial"/>
          <w:position w:val="0"/>
          <w:sz w:val="20"/>
          <w:szCs w:val="20"/>
        </w:rPr>
        <w:t>sının</w:t>
      </w:r>
      <w:r w:rsidRPr="009935DC">
        <w:rPr>
          <w:rFonts w:ascii="Arial" w:hAnsi="Arial" w:cs="Arial"/>
          <w:position w:val="0"/>
          <w:sz w:val="20"/>
          <w:szCs w:val="20"/>
        </w:rPr>
        <w:t xml:space="preserve"> </w:t>
      </w:r>
      <w:r w:rsidR="007F4DB0" w:rsidRPr="009935DC">
        <w:rPr>
          <w:rFonts w:ascii="Arial" w:hAnsi="Arial" w:cs="Arial"/>
          <w:position w:val="0"/>
          <w:sz w:val="20"/>
          <w:szCs w:val="20"/>
        </w:rPr>
        <w:t xml:space="preserve">nemalandırılmasına, bin Türk lirası tutarındaki ilave Devlet katkısının yıllar itibarıyla yeniden </w:t>
      </w:r>
      <w:r w:rsidRPr="009935DC">
        <w:rPr>
          <w:rFonts w:ascii="Arial" w:hAnsi="Arial" w:cs="Arial"/>
          <w:position w:val="0"/>
          <w:sz w:val="20"/>
          <w:szCs w:val="20"/>
        </w:rPr>
        <w:t>değerlemesine</w:t>
      </w:r>
      <w:r w:rsidR="007F4DB0" w:rsidRPr="009935DC">
        <w:rPr>
          <w:rFonts w:ascii="Arial" w:hAnsi="Arial" w:cs="Arial"/>
          <w:position w:val="0"/>
          <w:sz w:val="20"/>
          <w:szCs w:val="20"/>
        </w:rPr>
        <w:t xml:space="preserve"> ve ek devlet katkısının azami limiti ile iade edilmesine</w:t>
      </w:r>
      <w:r w:rsidRPr="009935DC">
        <w:rPr>
          <w:rFonts w:ascii="Arial" w:hAnsi="Arial" w:cs="Arial"/>
          <w:position w:val="0"/>
          <w:sz w:val="20"/>
          <w:szCs w:val="20"/>
        </w:rPr>
        <w:t xml:space="preserve"> ilişkin usul ve esasları belirlemeye yetkilidir. Bu Kanun uyarınca yapılacak bildirimler, Müsteşarlığın belirleyeceği usul ve</w:t>
      </w:r>
      <w:r w:rsidRPr="007F4DB0">
        <w:rPr>
          <w:rFonts w:ascii="Arial" w:hAnsi="Arial" w:cs="Arial"/>
          <w:position w:val="0"/>
          <w:sz w:val="20"/>
          <w:szCs w:val="20"/>
        </w:rPr>
        <w:t xml:space="preserve"> esaslar çerçevesinde güvenli elektronik iletişim araçları ile de yapılabilir.</w:t>
      </w:r>
      <w:r w:rsidRPr="00663D54">
        <w:rPr>
          <w:rFonts w:ascii="Arial" w:hAnsi="Arial" w:cs="Arial"/>
          <w:position w:val="0"/>
          <w:sz w:val="20"/>
          <w:szCs w:val="20"/>
        </w:rPr>
        <w:t xml:space="preserve"> </w:t>
      </w:r>
    </w:p>
    <w:p w:rsidR="00E00C7E" w:rsidRPr="00663D54" w:rsidRDefault="00E00C7E" w:rsidP="00A6333E">
      <w:pPr>
        <w:ind w:left="170" w:right="170"/>
        <w:jc w:val="both"/>
        <w:rPr>
          <w:rFonts w:ascii="Arial" w:hAnsi="Arial" w:cs="Arial"/>
          <w:position w:val="0"/>
          <w:sz w:val="20"/>
          <w:szCs w:val="20"/>
        </w:rPr>
      </w:pPr>
      <w:r w:rsidRPr="00663D54">
        <w:rPr>
          <w:rFonts w:ascii="Arial" w:hAnsi="Arial" w:cs="Arial"/>
          <w:position w:val="0"/>
          <w:sz w:val="20"/>
          <w:szCs w:val="20"/>
        </w:rPr>
        <w:t>Çalışanın işvereni aracılığıyla bir emeklilik planına dâhil olması, işveren tarafından şirket ve plan belirlenmesinde göz önünde bulundurulacak kriterler, katkı paylarının yatırıma yönlendirileceği fonlar, işverenin şirket ile yapacağı sözleşme, cayma hakkı, çalışanın işyerinin değişmesi hâlinde işverenin çalışanı bir emeklilik planına dâhil etmesi, işyeri değişikliğinde birikimin aktarılması, çalışma ilişkisi sona eren çalışanın talebi üzerine ilgili emeklilik planına ödeme yapması, ara verme, sistemden ayrılma, Devlet katkısının ödenmesi ve bu maddenin uygulanmasına ilişkin diğer usul ve esaslar Müsteşarlık tarafından belirlenir.</w:t>
      </w:r>
    </w:p>
    <w:p w:rsidR="002D34E7" w:rsidRPr="009649DD" w:rsidRDefault="002D34E7" w:rsidP="00A6333E">
      <w:pPr>
        <w:widowControl w:val="0"/>
        <w:ind w:right="170"/>
        <w:jc w:val="both"/>
        <w:rPr>
          <w:rFonts w:ascii="Arial" w:hAnsi="Arial" w:cs="Arial"/>
          <w:color w:val="000000"/>
          <w:position w:val="0"/>
          <w:sz w:val="20"/>
          <w:szCs w:val="20"/>
        </w:rPr>
      </w:pPr>
    </w:p>
    <w:p w:rsidR="00831363" w:rsidRPr="009649DD" w:rsidRDefault="00E00C7E"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GEÇİCİ MADDE</w:t>
      </w:r>
      <w:r w:rsidR="00831363" w:rsidRPr="009649DD">
        <w:rPr>
          <w:rFonts w:ascii="Arial" w:hAnsi="Arial" w:cs="Arial"/>
          <w:b/>
          <w:bCs/>
          <w:color w:val="000000"/>
          <w:position w:val="0"/>
          <w:sz w:val="20"/>
          <w:szCs w:val="20"/>
        </w:rPr>
        <w:t xml:space="preserve"> 1</w:t>
      </w:r>
      <w:r w:rsidR="00831363" w:rsidRPr="009649DD">
        <w:rPr>
          <w:rFonts w:ascii="Arial" w:hAnsi="Arial" w:cs="Arial"/>
          <w:color w:val="000000"/>
          <w:position w:val="0"/>
          <w:sz w:val="20"/>
          <w:szCs w:val="20"/>
        </w:rPr>
        <w:t>-</w:t>
      </w:r>
      <w:r w:rsidR="00831363" w:rsidRPr="009649DD">
        <w:rPr>
          <w:rFonts w:ascii="Arial" w:hAnsi="Arial" w:cs="Arial"/>
          <w:b/>
          <w:bCs/>
          <w:color w:val="000000"/>
          <w:position w:val="0"/>
          <w:sz w:val="20"/>
          <w:szCs w:val="20"/>
        </w:rPr>
        <w:t xml:space="preserve"> </w:t>
      </w:r>
      <w:r w:rsidR="00831363" w:rsidRPr="009649DD">
        <w:rPr>
          <w:rFonts w:ascii="Arial" w:hAnsi="Arial" w:cs="Arial"/>
          <w:color w:val="000000"/>
          <w:position w:val="0"/>
          <w:sz w:val="20"/>
          <w:szCs w:val="20"/>
        </w:rPr>
        <w:t>Bu kanunda belirtilen, yönetmelik ve tebliğler yürürlüğe girinceye kadar, yürürlükteki mevzuatın bu kanuna aykırı olmayan hükümleri uygulanır.</w:t>
      </w:r>
    </w:p>
    <w:p w:rsidR="00831363" w:rsidRPr="009649DD" w:rsidRDefault="00831363"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Bu kanunun yayımı tarihinden önce, hayat branşında faaliyet gösteren ve yeni poliçe akdetme yetkisi olan sigorta şirketleri, bu kanunun yürürlük tarihinden itibaren beş yıl içerisinde başvurmak ve kanunun 8 inci maddesinde öngörülen şartları yerine getirmekle emeklilik şirketine dönüşürler. Söz konusu şirketlere emeklilik branşında ruhsat verilebilmesi için, bu kanunun 9 uncu maddesinde öngörülen şartların yerine getirilmesi ve emeklilik branşı dışında kalan branşlara ilişkin yasal yükümlülüklerin tamamını karşılayacak yeterli teminatın gösterilmiş olması gerekir. Ayrıca, bu şirketlerin hastalık sigortası portföyünün, sigortalıların tüm hak ve yükümlülüklerinin korunarak, emeklilik ruhsatının verildiği tarihten itibaren iki yıl içerisinde devredilmesi şarttır. Hayat sigorta şirketlerinin “sigorta şirketi” statüsünden “emeklilik şirketi” statüsüne geçişine, bu şirketlere faaliyet ruhsatı verilmesinde aranılacak şartlara, portföy devri yükümlülüklerine ve diğer hususlara ilişkin esas ve usuller Müsteşarlıkça belirlenir.</w:t>
      </w:r>
    </w:p>
    <w:p w:rsidR="00A15AFF" w:rsidRPr="009649DD" w:rsidRDefault="00A15AFF"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maddenin ikinci fıkrası kapsamında emeklilik şirketine dönüşen şirketler ile hayat branşında faaliyet gösteren ve yeni poliçe akdetme yetkisi olan sigorta şirketlerinden kurulacak emeklilik şirketine asgari yüzde on payla kurucu ortak olanlar, mevcut birikimli hayat sigortalılarının talep etmeleri ve sigortalıların bu kanunda </w:t>
      </w:r>
      <w:r w:rsidRPr="009649DD">
        <w:rPr>
          <w:rFonts w:ascii="Arial" w:hAnsi="Arial" w:cs="Arial"/>
          <w:color w:val="000000"/>
          <w:position w:val="0"/>
          <w:sz w:val="20"/>
          <w:szCs w:val="20"/>
        </w:rPr>
        <w:lastRenderedPageBreak/>
        <w:t>öngörülen şartları haiz olmaları halinde, Müsteşarlıkça belirlenecek esas ve usullere göre, sigortalılarının birikimlerini tüm hak ve yükümlülükleri ile birlikte bireysel emeklilik sistemine aktarırlar. Söz konusu birikimlerin aktarımı, aktarım işleminin bu kanunun yürürlük tarihinden itibaren beş yıl içerisinde gerçekleştirilmesi şartıyla, her türlü vergi, resim ve harçtan müstesna olup, intibak ettirilen ve emeklilik sözleşmesi imzalamış katılımcılardan sisteme giriş aidatı alınmaz ve masraf kesintileri yapılmaz.</w:t>
      </w:r>
    </w:p>
    <w:p w:rsidR="00A15AFF" w:rsidRPr="009649DD" w:rsidRDefault="00A15AFF" w:rsidP="00A6333E">
      <w:pPr>
        <w:widowControl w:val="0"/>
        <w:ind w:left="170" w:right="170"/>
        <w:jc w:val="both"/>
        <w:rPr>
          <w:rFonts w:ascii="Arial" w:hAnsi="Arial" w:cs="Arial"/>
          <w:color w:val="000000"/>
          <w:position w:val="0"/>
          <w:sz w:val="20"/>
          <w:szCs w:val="20"/>
        </w:rPr>
      </w:pPr>
    </w:p>
    <w:p w:rsidR="00831363" w:rsidRPr="009649DD" w:rsidRDefault="00831363" w:rsidP="00A6333E">
      <w:pPr>
        <w:widowControl w:val="0"/>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kanunun yayımı tarihinden önce 7397 sayılı Kanuna göre tasdik edilmiş hayat sigortası tarifeleri ile bunlara ilişkin tablo, ilan, reklam ve broşürlerde bu kanunun 10 uncu maddesinde öngörülen kavramların yer alması halinde, söz konusu ifadelerin bu kanunun yayımı tarihinden itibaren bir yıl içerisinde değiştirilmesi zorunludur. Gerek görüldüğü takdirde bu süre Müsteşarlıkça bir yıldan fazla olmamak üzere artırılabilir. Söz konusu değişikliklerin yapılmaması halinde, bu tarifelere istinaden yeni sözleşme akdedilemez ve bunlara ilişkin tablo, ilan, reklam ve broşürler kullanılamaz. </w:t>
      </w:r>
    </w:p>
    <w:p w:rsidR="000F29D7" w:rsidRPr="009649DD" w:rsidRDefault="000F29D7" w:rsidP="00A6333E">
      <w:pPr>
        <w:tabs>
          <w:tab w:val="num" w:pos="540"/>
        </w:tabs>
        <w:ind w:left="170" w:right="170"/>
        <w:jc w:val="both"/>
        <w:rPr>
          <w:rFonts w:ascii="Arial" w:hAnsi="Arial" w:cs="Arial"/>
          <w:color w:val="000000"/>
          <w:position w:val="0"/>
          <w:sz w:val="20"/>
          <w:szCs w:val="20"/>
        </w:rPr>
      </w:pPr>
    </w:p>
    <w:p w:rsidR="000F29D7" w:rsidRPr="009649DD" w:rsidRDefault="000F29D7" w:rsidP="00A6333E">
      <w:pPr>
        <w:tabs>
          <w:tab w:val="num" w:pos="540"/>
        </w:tabs>
        <w:ind w:left="170" w:right="170"/>
        <w:jc w:val="both"/>
        <w:rPr>
          <w:rFonts w:ascii="Arial" w:hAnsi="Arial" w:cs="Arial"/>
          <w:color w:val="000000"/>
          <w:position w:val="0"/>
          <w:sz w:val="20"/>
          <w:szCs w:val="20"/>
        </w:rPr>
      </w:pPr>
      <w:r w:rsidRPr="009649DD">
        <w:rPr>
          <w:rFonts w:ascii="Arial" w:hAnsi="Arial" w:cs="Arial"/>
          <w:color w:val="000000"/>
          <w:position w:val="0"/>
          <w:sz w:val="20"/>
          <w:szCs w:val="20"/>
        </w:rPr>
        <w:t>Yetkili organlarınca karar alınması kaydıyla,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tutarlar(plan esaslarına göre aktarım tarihine kadar muta</w:t>
      </w:r>
      <w:r w:rsidR="0086238B" w:rsidRPr="009649DD">
        <w:rPr>
          <w:rFonts w:ascii="Arial" w:hAnsi="Arial" w:cs="Arial"/>
          <w:color w:val="000000"/>
          <w:position w:val="0"/>
          <w:sz w:val="20"/>
          <w:szCs w:val="20"/>
        </w:rPr>
        <w:t>t</w:t>
      </w:r>
      <w:r w:rsidRPr="009649DD">
        <w:rPr>
          <w:rFonts w:ascii="Arial" w:hAnsi="Arial" w:cs="Arial"/>
          <w:color w:val="000000"/>
          <w:position w:val="0"/>
          <w:sz w:val="20"/>
          <w:szCs w:val="20"/>
        </w:rPr>
        <w:t xml:space="preserve"> yapılan ödemeler nedeniyle oluşanlar dahil), 31/12/201</w:t>
      </w:r>
      <w:r w:rsidRPr="009649DD">
        <w:rPr>
          <w:rFonts w:ascii="Arial" w:hAnsi="Arial" w:cs="Arial"/>
          <w:strike/>
          <w:color w:val="000000"/>
          <w:position w:val="0"/>
          <w:sz w:val="20"/>
          <w:szCs w:val="20"/>
        </w:rPr>
        <w:t>5</w:t>
      </w:r>
      <w:r w:rsidR="006576F7" w:rsidRPr="009649DD">
        <w:rPr>
          <w:rFonts w:ascii="Arial" w:hAnsi="Arial" w:cs="Arial"/>
          <w:color w:val="000000"/>
          <w:position w:val="0"/>
          <w:sz w:val="20"/>
          <w:szCs w:val="20"/>
        </w:rPr>
        <w:t>7</w:t>
      </w:r>
      <w:r w:rsidRPr="009649DD">
        <w:rPr>
          <w:rFonts w:ascii="Arial" w:hAnsi="Arial" w:cs="Arial"/>
          <w:color w:val="000000"/>
          <w:position w:val="0"/>
          <w:sz w:val="20"/>
          <w:szCs w:val="20"/>
        </w:rPr>
        <w:t xml:space="preserve"> tarihine kadar kısmen veya tamamen bireysel emeklilik sistemine aktarılabilir.Belirlenmiş katkı esasına göre yürütülen emeklilik taahhüt planlarından yapılan aktarımlarda ilgili kuruluşun yetkili organlarınca karar alınması şartı aranmayabilir.</w:t>
      </w:r>
      <w:r w:rsidR="00C154A0" w:rsidRPr="009649DD">
        <w:rPr>
          <w:rFonts w:ascii="Arial" w:hAnsi="Arial" w:cs="Arial"/>
          <w:color w:val="000000"/>
          <w:position w:val="0"/>
          <w:sz w:val="20"/>
          <w:szCs w:val="20"/>
        </w:rPr>
        <w:t xml:space="preserve"> </w:t>
      </w:r>
    </w:p>
    <w:p w:rsidR="005C5B60" w:rsidRPr="009649DD" w:rsidRDefault="005C5B60" w:rsidP="00A6333E">
      <w:pPr>
        <w:tabs>
          <w:tab w:val="num" w:pos="540"/>
        </w:tabs>
        <w:ind w:left="170" w:right="170"/>
        <w:jc w:val="both"/>
        <w:rPr>
          <w:rFonts w:ascii="Arial" w:hAnsi="Arial" w:cs="Arial"/>
          <w:color w:val="000000"/>
          <w:position w:val="0"/>
          <w:sz w:val="20"/>
          <w:szCs w:val="20"/>
        </w:rPr>
      </w:pPr>
    </w:p>
    <w:p w:rsidR="000F29D7" w:rsidRPr="009649DD" w:rsidRDefault="000F29D7" w:rsidP="00A6333E">
      <w:pPr>
        <w:tabs>
          <w:tab w:val="left" w:pos="566"/>
        </w:tabs>
        <w:spacing w:line="240" w:lineRule="exact"/>
        <w:ind w:left="142"/>
        <w:jc w:val="both"/>
        <w:rPr>
          <w:rFonts w:ascii="Arial" w:hAnsi="Arial" w:cs="Arial"/>
          <w:color w:val="000000"/>
          <w:position w:val="0"/>
          <w:sz w:val="20"/>
          <w:szCs w:val="20"/>
        </w:rPr>
      </w:pPr>
      <w:r w:rsidRPr="009649DD">
        <w:rPr>
          <w:rFonts w:ascii="Arial" w:hAnsi="Arial" w:cs="Arial"/>
          <w:color w:val="000000"/>
          <w:position w:val="0"/>
          <w:sz w:val="20"/>
          <w:szCs w:val="20"/>
        </w:rPr>
        <w:t>Beşinci fıkra kapsamında bireysel emeklilik sistemine aktarılan tutarlar gelir vergisinden müstesnadır.</w:t>
      </w:r>
      <w:r w:rsidR="005C5B60" w:rsidRPr="009649DD">
        <w:rPr>
          <w:rFonts w:ascii="Arial" w:hAnsi="Arial" w:cs="Arial"/>
          <w:color w:val="000000"/>
          <w:position w:val="0"/>
          <w:sz w:val="20"/>
          <w:szCs w:val="20"/>
        </w:rPr>
        <w:t xml:space="preserve">   </w:t>
      </w:r>
      <w:r w:rsidR="00C154A0" w:rsidRPr="009649DD">
        <w:rPr>
          <w:rFonts w:ascii="Arial" w:hAnsi="Arial" w:cs="Arial"/>
          <w:color w:val="000000"/>
          <w:position w:val="0"/>
          <w:sz w:val="20"/>
          <w:szCs w:val="20"/>
        </w:rPr>
        <w:t xml:space="preserve">Müsteşarlıkça uygun görülen programlı geri ödeme tutarları hariç, aktarım tarihinden itibaren üç yıl içinde </w:t>
      </w:r>
      <w:r w:rsidR="005C5B60" w:rsidRPr="009649DD">
        <w:rPr>
          <w:rFonts w:ascii="Arial" w:hAnsi="Arial" w:cs="Arial"/>
          <w:color w:val="000000"/>
          <w:position w:val="0"/>
          <w:sz w:val="20"/>
          <w:szCs w:val="20"/>
        </w:rPr>
        <w:t xml:space="preserve">  </w:t>
      </w:r>
      <w:r w:rsidR="00C154A0" w:rsidRPr="009649DD">
        <w:rPr>
          <w:rFonts w:ascii="Arial" w:hAnsi="Arial" w:cs="Arial"/>
          <w:color w:val="000000"/>
          <w:position w:val="0"/>
          <w:sz w:val="20"/>
          <w:szCs w:val="20"/>
        </w:rPr>
        <w:t xml:space="preserve">katılımcı tarafından malûliyet ve ölüm haricindeki bir nedenle, aktarılan birikimlerin bir kısmının veya tamamının alınarak sistemden çıkılması durumunda, aktarım nedeniyle istisnadan yararlanılan tutar üzerinden yüzde 3,75 oranında gelir vergisi tevkifatı yapılır. </w:t>
      </w:r>
      <w:r w:rsidRPr="009649DD">
        <w:rPr>
          <w:rFonts w:ascii="Arial" w:hAnsi="Arial" w:cs="Arial"/>
          <w:color w:val="000000"/>
          <w:position w:val="0"/>
          <w:sz w:val="20"/>
          <w:szCs w:val="20"/>
        </w:rPr>
        <w:t>Aktarım yapan üyelerin sistemde kazanacakları süreye ve üyelerden sosyal güvenlik sistemi ve tabi olduğu vakıf senedi kapsamında emeklilik hakkı kazanmış olanların aktarım sonrası sistemde emeklilik hakkı kazanacağı yaşa ilişkin esas ve usu</w:t>
      </w:r>
      <w:r w:rsidR="00921FF8" w:rsidRPr="009649DD">
        <w:rPr>
          <w:rFonts w:ascii="Arial" w:hAnsi="Arial" w:cs="Arial"/>
          <w:color w:val="000000"/>
          <w:position w:val="0"/>
          <w:sz w:val="20"/>
          <w:szCs w:val="20"/>
        </w:rPr>
        <w:t>ller Müsteşarlıkça belirlenir.</w:t>
      </w:r>
    </w:p>
    <w:p w:rsidR="005C5B60" w:rsidRPr="009649DD" w:rsidRDefault="005C5B60" w:rsidP="00A6333E">
      <w:pPr>
        <w:tabs>
          <w:tab w:val="left" w:pos="566"/>
        </w:tabs>
        <w:spacing w:line="240" w:lineRule="exact"/>
        <w:ind w:left="142"/>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Bireysel emeklilik sistemine aktarılan tutarlar, gelir ve kurumlar vergisi mükelleflerince daha önce gider kaydedilmemişse, aktarıldığı yılın ticari kazancının tespitinde dikkate alınır.</w:t>
      </w:r>
      <w:r w:rsidR="00C154A0" w:rsidRPr="009649DD">
        <w:rPr>
          <w:rFonts w:ascii="Arial" w:hAnsi="Arial" w:cs="Arial"/>
          <w:color w:val="000000"/>
          <w:position w:val="0"/>
          <w:sz w:val="20"/>
          <w:szCs w:val="20"/>
        </w:rPr>
        <w:t xml:space="preserve"> </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Beşinci fıkrada belirtilen aktarımın yapılması amacıyla gerçekleştirilen taşınmaz veya iştirak hissesi satışından doğacak kazancın, bu kapsamda aktarılan kısma isabet eden tutarı kurumlar vergisinden müstesnadır.</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Beşinci fıkra kapsamında yapılan işlemler her türlü harçtan, düzenlenen kâğıtlar damga vergisinden, lehe alınan paralar banka ve sigorta muameleleri vergisinden mü</w:t>
      </w:r>
      <w:r w:rsidR="00A159B6" w:rsidRPr="009649DD">
        <w:rPr>
          <w:rFonts w:ascii="Arial" w:hAnsi="Arial" w:cs="Arial"/>
          <w:color w:val="000000"/>
          <w:position w:val="0"/>
          <w:sz w:val="20"/>
          <w:szCs w:val="20"/>
        </w:rPr>
        <w:t xml:space="preserve">stesnadır. </w:t>
      </w:r>
      <w:r w:rsidRPr="009649DD">
        <w:rPr>
          <w:rFonts w:ascii="Arial" w:hAnsi="Arial" w:cs="Arial"/>
          <w:color w:val="000000"/>
          <w:position w:val="0"/>
          <w:sz w:val="20"/>
          <w:szCs w:val="20"/>
        </w:rPr>
        <w:t>Şu kadar ki, bu istisna aktarılacak tutarla sınırlı olarak uygulanır.</w:t>
      </w: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 xml:space="preserve">Bu madde kapsamında emeklilik sözleşmesi akdetmiş olan katılımcılardan, aktarıma ilişkin olarak giriş aidatı </w:t>
      </w:r>
      <w:r w:rsidR="009D5ADD" w:rsidRPr="009649DD">
        <w:rPr>
          <w:rFonts w:ascii="Arial" w:hAnsi="Arial" w:cs="Arial"/>
          <w:color w:val="000000"/>
          <w:position w:val="0"/>
          <w:sz w:val="20"/>
          <w:szCs w:val="20"/>
        </w:rPr>
        <w:t xml:space="preserve"> </w:t>
      </w:r>
      <w:r w:rsidRPr="009649DD">
        <w:rPr>
          <w:rFonts w:ascii="Arial" w:hAnsi="Arial" w:cs="Arial"/>
          <w:color w:val="000000"/>
          <w:position w:val="0"/>
          <w:sz w:val="20"/>
          <w:szCs w:val="20"/>
        </w:rPr>
        <w:t>dahil herhangi bir kesinti yapılmaz.</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5C5B60"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Bu kapsamda aktarılan tutarlar aktarım sonrasında 31/12/1960 tarihli ve 193 sayılı Gelir Vergisi Kanununun bireysel emeklilik sistemine ilişkin hükümleri çerçevesinde vergilendirilir. Bu madde kapsamında yapılacak aktarıma ve bireysel emeklilik sisteminde hak kazanılacak süreye ilişkin usul ve esasları belirlemeye Müsteşarlık yetkilidir.</w:t>
      </w:r>
    </w:p>
    <w:p w:rsidR="005C5B60" w:rsidRPr="009649DD" w:rsidRDefault="005C5B60" w:rsidP="00A6333E">
      <w:pPr>
        <w:tabs>
          <w:tab w:val="num" w:pos="720"/>
        </w:tabs>
        <w:ind w:left="142" w:right="170"/>
        <w:jc w:val="both"/>
        <w:rPr>
          <w:rFonts w:ascii="Arial" w:hAnsi="Arial" w:cs="Arial"/>
          <w:color w:val="000000"/>
          <w:position w:val="0"/>
          <w:sz w:val="20"/>
          <w:szCs w:val="20"/>
        </w:rPr>
      </w:pPr>
    </w:p>
    <w:p w:rsidR="00891DAD" w:rsidRPr="009649DD" w:rsidRDefault="000F29D7" w:rsidP="00A6333E">
      <w:pPr>
        <w:tabs>
          <w:tab w:val="num" w:pos="720"/>
        </w:tabs>
        <w:ind w:left="142" w:right="170"/>
        <w:jc w:val="both"/>
        <w:rPr>
          <w:rFonts w:ascii="Arial" w:hAnsi="Arial" w:cs="Arial"/>
          <w:color w:val="000000"/>
          <w:position w:val="0"/>
          <w:sz w:val="20"/>
          <w:szCs w:val="20"/>
        </w:rPr>
      </w:pPr>
      <w:r w:rsidRPr="009649DD">
        <w:rPr>
          <w:rFonts w:ascii="Arial" w:hAnsi="Arial" w:cs="Arial"/>
          <w:color w:val="000000"/>
          <w:position w:val="0"/>
          <w:sz w:val="20"/>
          <w:szCs w:val="20"/>
        </w:rPr>
        <w:t>Üyelerine veya çalışanlarına emekliliğe yönelik taahhütte bulunan dernek, vakıf, sandık, tüzel kişiliği haiz meslek kuruluşu veya sair ticaret şirketinin emekliliğe yönelik faaliyetlerinin aktüeryal</w:t>
      </w:r>
      <w:r w:rsidR="002E5A3F" w:rsidRPr="009649DD">
        <w:rPr>
          <w:rFonts w:ascii="Arial" w:hAnsi="Arial" w:cs="Arial"/>
          <w:color w:val="000000"/>
          <w:position w:val="0"/>
          <w:sz w:val="20"/>
          <w:szCs w:val="20"/>
        </w:rPr>
        <w:t xml:space="preserve"> denetimini Müsteşarlık yapar.</w:t>
      </w:r>
      <w:r w:rsidR="0024339D" w:rsidRPr="009649DD">
        <w:rPr>
          <w:rStyle w:val="DipnotBavurusu"/>
          <w:rFonts w:ascii="Arial" w:hAnsi="Arial" w:cs="Arial"/>
          <w:color w:val="000000"/>
          <w:position w:val="0"/>
          <w:sz w:val="20"/>
          <w:szCs w:val="20"/>
        </w:rPr>
        <w:footnoteReference w:id="1"/>
      </w:r>
    </w:p>
    <w:p w:rsidR="00891DAD" w:rsidRPr="009649DD" w:rsidRDefault="00891DAD" w:rsidP="00A6333E">
      <w:pPr>
        <w:tabs>
          <w:tab w:val="num" w:pos="720"/>
        </w:tabs>
        <w:ind w:left="142" w:right="170"/>
        <w:jc w:val="both"/>
        <w:rPr>
          <w:rFonts w:ascii="Arial" w:hAnsi="Arial" w:cs="Arial"/>
          <w:color w:val="000000"/>
          <w:position w:val="0"/>
          <w:sz w:val="20"/>
          <w:szCs w:val="20"/>
        </w:rPr>
      </w:pPr>
    </w:p>
    <w:p w:rsidR="00824D20" w:rsidRPr="0020328D" w:rsidRDefault="00E00C7E" w:rsidP="00A6333E">
      <w:pPr>
        <w:widowControl w:val="0"/>
        <w:ind w:left="170" w:right="170"/>
        <w:jc w:val="both"/>
        <w:rPr>
          <w:rFonts w:ascii="Arial" w:hAnsi="Arial" w:cs="Arial"/>
          <w:position w:val="0"/>
          <w:sz w:val="20"/>
          <w:szCs w:val="20"/>
        </w:rPr>
      </w:pPr>
      <w:r w:rsidRPr="0020328D">
        <w:rPr>
          <w:rFonts w:ascii="Arial" w:hAnsi="Arial" w:cs="Arial"/>
          <w:b/>
          <w:bCs/>
          <w:position w:val="0"/>
          <w:sz w:val="20"/>
          <w:szCs w:val="20"/>
        </w:rPr>
        <w:t>GEÇİCİ MADDE 2-</w:t>
      </w:r>
      <w:r w:rsidRPr="0020328D">
        <w:rPr>
          <w:lang w:eastAsia="tr-TR"/>
        </w:rPr>
        <w:t xml:space="preserve"> </w:t>
      </w:r>
      <w:r w:rsidRPr="0020328D">
        <w:rPr>
          <w:rFonts w:ascii="Arial" w:hAnsi="Arial" w:cs="Arial"/>
          <w:position w:val="0"/>
          <w:sz w:val="20"/>
          <w:szCs w:val="20"/>
        </w:rPr>
        <w:t>Bu maddeyi ihdas eden Kanunun yürürlüğe girdiği tarihte kırk beş yaşını doldurmamış olan çalışanlar</w:t>
      </w:r>
      <w:r w:rsidR="00355992" w:rsidRPr="0020328D">
        <w:rPr>
          <w:rFonts w:ascii="Arial" w:hAnsi="Arial" w:cs="Arial"/>
          <w:position w:val="0"/>
          <w:sz w:val="20"/>
          <w:szCs w:val="20"/>
        </w:rPr>
        <w:t xml:space="preserve"> ile 506 sayılı Kanunun geçici 20 nci maddesi kapsamında kurulmuş olan sandıkların iştirakçisi olarak çalışanlardan Kanunun yürürlüğe girdiği tarihte kırk beş yaşını doldurmamış olanlar</w:t>
      </w:r>
      <w:r w:rsidRPr="0020328D">
        <w:rPr>
          <w:rFonts w:ascii="Arial" w:hAnsi="Arial" w:cs="Arial"/>
          <w:position w:val="0"/>
          <w:sz w:val="20"/>
          <w:szCs w:val="20"/>
        </w:rPr>
        <w:t xml:space="preserve"> ek 2 nci madde hükümleri çerçevesinde otomatik olarak emeklilik planına dâhil edilir.</w:t>
      </w:r>
    </w:p>
    <w:p w:rsidR="00355992" w:rsidRPr="0020328D" w:rsidRDefault="00355992" w:rsidP="00A6333E">
      <w:pPr>
        <w:widowControl w:val="0"/>
        <w:ind w:left="170" w:right="170"/>
        <w:jc w:val="both"/>
        <w:rPr>
          <w:rFonts w:ascii="Arial" w:hAnsi="Arial" w:cs="Arial"/>
          <w:position w:val="0"/>
          <w:sz w:val="20"/>
          <w:szCs w:val="20"/>
        </w:rPr>
      </w:pPr>
    </w:p>
    <w:p w:rsidR="00355992" w:rsidRPr="0020328D" w:rsidRDefault="00355992" w:rsidP="00A6333E">
      <w:pPr>
        <w:ind w:left="170"/>
        <w:jc w:val="both"/>
        <w:rPr>
          <w:rFonts w:ascii="Arial" w:hAnsi="Arial" w:cs="Arial"/>
          <w:position w:val="0"/>
          <w:sz w:val="20"/>
          <w:szCs w:val="20"/>
        </w:rPr>
      </w:pPr>
      <w:r w:rsidRPr="0020328D">
        <w:rPr>
          <w:rFonts w:ascii="Arial" w:hAnsi="Arial" w:cs="Arial"/>
          <w:b/>
          <w:bCs/>
          <w:position w:val="0"/>
          <w:sz w:val="20"/>
          <w:szCs w:val="20"/>
        </w:rPr>
        <w:lastRenderedPageBreak/>
        <w:t>GEÇİCİ MADDE 3–</w:t>
      </w:r>
      <w:r w:rsidRPr="0020328D">
        <w:rPr>
          <w:rFonts w:ascii="Arial" w:hAnsi="Arial" w:cs="Arial"/>
          <w:position w:val="0"/>
          <w:sz w:val="20"/>
          <w:szCs w:val="20"/>
        </w:rPr>
        <w:t xml:space="preserve"> 1/1/2013 ila bu maddenin yürürlüğe girdiği tarih arasındaki sürede, katkı payının şirket hesaplarına nakden intikal ettiği tarihten önceki bir tarihte Devlet katkısı hesaplamasına konu edilmesi nedeniyle, erken ödenen Devlet katkısı tutarlarına Devlet katkısının Müsteşarlıkça fiilen ödendiği tarih ile ödenmesi gereken tarih arasındaki süre için, emeklilik gözetim merkezi tarafından 6183 sayılı Kanunun 51 inci maddesinde belirtilen gecikme zammı oranı esas alınarak gecikme bedeli hesaplanır. Hesaplanan bedelin, Devlet katkısının Müsteşarlıkça 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ilgili şirketin bağlı olduğu vergi dairesine bildirilir.</w:t>
      </w:r>
    </w:p>
    <w:p w:rsidR="00355992" w:rsidRPr="0020328D" w:rsidRDefault="00355992" w:rsidP="00A6333E">
      <w:pPr>
        <w:jc w:val="both"/>
        <w:rPr>
          <w:rFonts w:ascii="Arial" w:hAnsi="Arial" w:cs="Arial"/>
          <w:position w:val="0"/>
          <w:sz w:val="20"/>
          <w:szCs w:val="20"/>
        </w:rPr>
      </w:pPr>
    </w:p>
    <w:p w:rsidR="00355992" w:rsidRPr="0020328D" w:rsidRDefault="00355992" w:rsidP="00A6333E">
      <w:pPr>
        <w:widowControl w:val="0"/>
        <w:ind w:left="170" w:right="170"/>
        <w:jc w:val="both"/>
        <w:rPr>
          <w:rFonts w:ascii="Arial" w:hAnsi="Arial" w:cs="Arial"/>
          <w:position w:val="0"/>
          <w:sz w:val="20"/>
          <w:szCs w:val="20"/>
        </w:rPr>
      </w:pPr>
      <w:r w:rsidRPr="0020328D">
        <w:rPr>
          <w:rFonts w:ascii="Arial" w:hAnsi="Arial" w:cs="Arial"/>
          <w:position w:val="0"/>
          <w:sz w:val="20"/>
          <w:szCs w:val="20"/>
        </w:rPr>
        <w:t>1/1/2013 ila bu maddenin yürürlüğe girdiği tarih arasındaki sürede, erken ödenen Devlet katkısı tutarları kapsamında, ilgili dönemde gerçekleştirilmiş olan iade işlemleri geçerliliğini korur.</w:t>
      </w:r>
    </w:p>
    <w:p w:rsidR="00E00C7E" w:rsidRPr="009649DD" w:rsidRDefault="00E00C7E" w:rsidP="00A6333E">
      <w:pPr>
        <w:widowControl w:val="0"/>
        <w:ind w:left="170" w:right="170"/>
        <w:jc w:val="both"/>
        <w:rPr>
          <w:rFonts w:ascii="Arial" w:hAnsi="Arial" w:cs="Arial"/>
          <w:color w:val="000000"/>
          <w:position w:val="0"/>
          <w:sz w:val="20"/>
          <w:szCs w:val="20"/>
        </w:rPr>
      </w:pPr>
    </w:p>
    <w:p w:rsidR="00891DAD" w:rsidRPr="009649DD" w:rsidRDefault="00084134" w:rsidP="00A6333E">
      <w:pPr>
        <w:widowControl w:val="0"/>
        <w:ind w:left="170" w:right="170"/>
        <w:jc w:val="both"/>
        <w:rPr>
          <w:rFonts w:ascii="Arial" w:hAnsi="Arial" w:cs="Arial"/>
          <w:b/>
          <w:bCs/>
          <w:color w:val="000000"/>
          <w:position w:val="0"/>
          <w:sz w:val="20"/>
          <w:szCs w:val="20"/>
        </w:rPr>
      </w:pPr>
      <w:r w:rsidRPr="009649DD">
        <w:rPr>
          <w:rFonts w:ascii="Arial" w:hAnsi="Arial" w:cs="Arial"/>
          <w:b/>
          <w:bCs/>
          <w:color w:val="000000"/>
          <w:position w:val="0"/>
          <w:sz w:val="20"/>
          <w:szCs w:val="20"/>
        </w:rPr>
        <w:t>Yürürlük</w:t>
      </w: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27-</w:t>
      </w:r>
      <w:r w:rsidRPr="009649DD">
        <w:rPr>
          <w:rFonts w:ascii="Arial" w:hAnsi="Arial" w:cs="Arial"/>
          <w:color w:val="000000"/>
          <w:position w:val="0"/>
          <w:sz w:val="20"/>
          <w:szCs w:val="20"/>
        </w:rPr>
        <w:t xml:space="preserve"> Bu kanun yayımı tarihinden altı ay sonra yürürlüğe girer.</w:t>
      </w:r>
    </w:p>
    <w:p w:rsidR="00084134" w:rsidRPr="009649DD" w:rsidRDefault="00084134" w:rsidP="00A6333E">
      <w:pPr>
        <w:widowControl w:val="0"/>
        <w:ind w:left="170" w:right="170"/>
        <w:jc w:val="both"/>
        <w:rPr>
          <w:rFonts w:ascii="Arial" w:hAnsi="Arial" w:cs="Arial"/>
          <w:b/>
          <w:bCs/>
          <w:color w:val="000000"/>
          <w:position w:val="0"/>
          <w:sz w:val="20"/>
          <w:szCs w:val="20"/>
        </w:rPr>
      </w:pP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Yürütme</w:t>
      </w:r>
    </w:p>
    <w:p w:rsidR="00084134" w:rsidRPr="009649DD" w:rsidRDefault="00084134" w:rsidP="00A6333E">
      <w:pPr>
        <w:widowControl w:val="0"/>
        <w:ind w:left="170" w:right="170"/>
        <w:jc w:val="both"/>
        <w:rPr>
          <w:rFonts w:ascii="Arial" w:hAnsi="Arial" w:cs="Arial"/>
          <w:color w:val="000000"/>
          <w:position w:val="0"/>
          <w:sz w:val="20"/>
          <w:szCs w:val="20"/>
        </w:rPr>
      </w:pPr>
      <w:r w:rsidRPr="009649DD">
        <w:rPr>
          <w:rFonts w:ascii="Arial" w:hAnsi="Arial" w:cs="Arial"/>
          <w:b/>
          <w:bCs/>
          <w:color w:val="000000"/>
          <w:position w:val="0"/>
          <w:sz w:val="20"/>
          <w:szCs w:val="20"/>
        </w:rPr>
        <w:t>Madde 28-</w:t>
      </w:r>
      <w:r w:rsidRPr="009649DD">
        <w:rPr>
          <w:rFonts w:ascii="Arial" w:hAnsi="Arial" w:cs="Arial"/>
          <w:color w:val="000000"/>
          <w:position w:val="0"/>
          <w:sz w:val="20"/>
          <w:szCs w:val="20"/>
        </w:rPr>
        <w:t xml:space="preserve"> Bu kanun hükümlerini Bakanlar Kurulu yürütür.</w:t>
      </w:r>
    </w:p>
    <w:sectPr w:rsidR="00084134" w:rsidRPr="009649DD" w:rsidSect="002F6FDB">
      <w:footerReference w:type="even" r:id="rId9"/>
      <w:footerReference w:type="default" r:id="rId10"/>
      <w:pgSz w:w="11907" w:h="16840" w:code="9"/>
      <w:pgMar w:top="902" w:right="1004" w:bottom="125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EC" w:rsidRDefault="00391EEC">
      <w:r>
        <w:separator/>
      </w:r>
    </w:p>
  </w:endnote>
  <w:endnote w:type="continuationSeparator" w:id="0">
    <w:p w:rsidR="00391EEC" w:rsidRDefault="0039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altName w:val="Times New Roman"/>
    <w:panose1 w:val="00000000000000000000"/>
    <w:charset w:val="A2"/>
    <w:family w:val="roman"/>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8D" w:rsidRDefault="0020328D" w:rsidP="00587B2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0328D" w:rsidRDefault="0020328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8D" w:rsidRDefault="0020328D" w:rsidP="00CB7152">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EC" w:rsidRDefault="00391EEC">
      <w:r>
        <w:separator/>
      </w:r>
    </w:p>
  </w:footnote>
  <w:footnote w:type="continuationSeparator" w:id="0">
    <w:p w:rsidR="00391EEC" w:rsidRDefault="00391EEC">
      <w:r>
        <w:continuationSeparator/>
      </w:r>
    </w:p>
  </w:footnote>
  <w:footnote w:id="1">
    <w:p w:rsidR="0020328D" w:rsidRPr="004A1DEE" w:rsidRDefault="0020328D">
      <w:pPr>
        <w:pStyle w:val="DipnotMetni"/>
        <w:rPr>
          <w:rFonts w:ascii="Arial" w:hAnsi="Arial" w:cs="Arial"/>
          <w:sz w:val="18"/>
          <w:szCs w:val="18"/>
        </w:rPr>
      </w:pPr>
      <w:r w:rsidRPr="004A1DEE">
        <w:rPr>
          <w:rStyle w:val="DipnotBavurusu"/>
          <w:rFonts w:ascii="Arial" w:hAnsi="Arial" w:cs="Arial"/>
        </w:rPr>
        <w:footnoteRef/>
      </w:r>
      <w:r w:rsidRPr="004A1DEE">
        <w:rPr>
          <w:rFonts w:ascii="Arial" w:hAnsi="Arial" w:cs="Arial"/>
        </w:rPr>
        <w:t xml:space="preserve"> </w:t>
      </w:r>
      <w:r w:rsidRPr="004A1DEE">
        <w:rPr>
          <w:rFonts w:ascii="Arial" w:hAnsi="Arial" w:cs="Arial"/>
          <w:sz w:val="18"/>
          <w:szCs w:val="18"/>
        </w:rPr>
        <w:t>İlgili maddedeki değişiklik yayımı tarihinden itibaren diğer maddelerdeki değişiklikler ise 01.01.2013 tarihinden itibaren yürürlüğe girmektedir.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986"/>
    <w:multiLevelType w:val="multilevel"/>
    <w:tmpl w:val="7712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56F15"/>
    <w:multiLevelType w:val="hybridMultilevel"/>
    <w:tmpl w:val="701A041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0D4334"/>
    <w:multiLevelType w:val="hybridMultilevel"/>
    <w:tmpl w:val="DF8EF9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24F8F"/>
    <w:multiLevelType w:val="multilevel"/>
    <w:tmpl w:val="A90CC73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69953F7"/>
    <w:multiLevelType w:val="hybridMultilevel"/>
    <w:tmpl w:val="FA08AE60"/>
    <w:lvl w:ilvl="0" w:tplc="C928956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80"/>
        </w:tabs>
        <w:ind w:left="180" w:hanging="360"/>
      </w:pPr>
    </w:lvl>
    <w:lvl w:ilvl="2" w:tplc="041F001B" w:tentative="1">
      <w:start w:val="1"/>
      <w:numFmt w:val="lowerRoman"/>
      <w:lvlText w:val="%3."/>
      <w:lvlJc w:val="right"/>
      <w:pPr>
        <w:tabs>
          <w:tab w:val="num" w:pos="900"/>
        </w:tabs>
        <w:ind w:left="900" w:hanging="180"/>
      </w:pPr>
    </w:lvl>
    <w:lvl w:ilvl="3" w:tplc="041F000F" w:tentative="1">
      <w:start w:val="1"/>
      <w:numFmt w:val="decimal"/>
      <w:lvlText w:val="%4."/>
      <w:lvlJc w:val="left"/>
      <w:pPr>
        <w:tabs>
          <w:tab w:val="num" w:pos="1620"/>
        </w:tabs>
        <w:ind w:left="1620" w:hanging="360"/>
      </w:pPr>
    </w:lvl>
    <w:lvl w:ilvl="4" w:tplc="041F0019" w:tentative="1">
      <w:start w:val="1"/>
      <w:numFmt w:val="lowerLetter"/>
      <w:lvlText w:val="%5."/>
      <w:lvlJc w:val="left"/>
      <w:pPr>
        <w:tabs>
          <w:tab w:val="num" w:pos="2340"/>
        </w:tabs>
        <w:ind w:left="2340" w:hanging="360"/>
      </w:pPr>
    </w:lvl>
    <w:lvl w:ilvl="5" w:tplc="041F001B" w:tentative="1">
      <w:start w:val="1"/>
      <w:numFmt w:val="lowerRoman"/>
      <w:lvlText w:val="%6."/>
      <w:lvlJc w:val="right"/>
      <w:pPr>
        <w:tabs>
          <w:tab w:val="num" w:pos="3060"/>
        </w:tabs>
        <w:ind w:left="3060" w:hanging="180"/>
      </w:pPr>
    </w:lvl>
    <w:lvl w:ilvl="6" w:tplc="041F000F" w:tentative="1">
      <w:start w:val="1"/>
      <w:numFmt w:val="decimal"/>
      <w:lvlText w:val="%7."/>
      <w:lvlJc w:val="left"/>
      <w:pPr>
        <w:tabs>
          <w:tab w:val="num" w:pos="3780"/>
        </w:tabs>
        <w:ind w:left="3780" w:hanging="360"/>
      </w:pPr>
    </w:lvl>
    <w:lvl w:ilvl="7" w:tplc="041F0019" w:tentative="1">
      <w:start w:val="1"/>
      <w:numFmt w:val="lowerLetter"/>
      <w:lvlText w:val="%8."/>
      <w:lvlJc w:val="left"/>
      <w:pPr>
        <w:tabs>
          <w:tab w:val="num" w:pos="4500"/>
        </w:tabs>
        <w:ind w:left="4500" w:hanging="360"/>
      </w:pPr>
    </w:lvl>
    <w:lvl w:ilvl="8" w:tplc="041F001B" w:tentative="1">
      <w:start w:val="1"/>
      <w:numFmt w:val="lowerRoman"/>
      <w:lvlText w:val="%9."/>
      <w:lvlJc w:val="right"/>
      <w:pPr>
        <w:tabs>
          <w:tab w:val="num" w:pos="5220"/>
        </w:tabs>
        <w:ind w:left="5220" w:hanging="180"/>
      </w:pPr>
    </w:lvl>
  </w:abstractNum>
  <w:abstractNum w:abstractNumId="5">
    <w:nsid w:val="09385C60"/>
    <w:multiLevelType w:val="hybridMultilevel"/>
    <w:tmpl w:val="BBB491E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9AA0101"/>
    <w:multiLevelType w:val="multilevel"/>
    <w:tmpl w:val="7B0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E66BE"/>
    <w:multiLevelType w:val="hybridMultilevel"/>
    <w:tmpl w:val="A9A21F1A"/>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8">
    <w:nsid w:val="0C595959"/>
    <w:multiLevelType w:val="hybridMultilevel"/>
    <w:tmpl w:val="D8802DF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D854824"/>
    <w:multiLevelType w:val="hybridMultilevel"/>
    <w:tmpl w:val="55D2DA24"/>
    <w:lvl w:ilvl="0" w:tplc="11E270B2">
      <w:start w:val="1"/>
      <w:numFmt w:val="decimal"/>
      <w:lvlText w:val="%1."/>
      <w:lvlJc w:val="left"/>
      <w:pPr>
        <w:tabs>
          <w:tab w:val="num" w:pos="720"/>
        </w:tabs>
        <w:ind w:left="720" w:hanging="360"/>
      </w:pPr>
    </w:lvl>
    <w:lvl w:ilvl="1" w:tplc="EA5C8CE6">
      <w:numFmt w:val="none"/>
      <w:lvlText w:val=""/>
      <w:lvlJc w:val="left"/>
      <w:pPr>
        <w:tabs>
          <w:tab w:val="num" w:pos="360"/>
        </w:tabs>
      </w:pPr>
    </w:lvl>
    <w:lvl w:ilvl="2" w:tplc="C2A81C60">
      <w:numFmt w:val="none"/>
      <w:lvlText w:val=""/>
      <w:lvlJc w:val="left"/>
      <w:pPr>
        <w:tabs>
          <w:tab w:val="num" w:pos="360"/>
        </w:tabs>
      </w:pPr>
    </w:lvl>
    <w:lvl w:ilvl="3" w:tplc="17B4996E">
      <w:numFmt w:val="none"/>
      <w:lvlText w:val=""/>
      <w:lvlJc w:val="left"/>
      <w:pPr>
        <w:tabs>
          <w:tab w:val="num" w:pos="360"/>
        </w:tabs>
      </w:pPr>
    </w:lvl>
    <w:lvl w:ilvl="4" w:tplc="A410A642">
      <w:numFmt w:val="none"/>
      <w:lvlText w:val=""/>
      <w:lvlJc w:val="left"/>
      <w:pPr>
        <w:tabs>
          <w:tab w:val="num" w:pos="360"/>
        </w:tabs>
      </w:pPr>
    </w:lvl>
    <w:lvl w:ilvl="5" w:tplc="B1220C06">
      <w:numFmt w:val="none"/>
      <w:lvlText w:val=""/>
      <w:lvlJc w:val="left"/>
      <w:pPr>
        <w:tabs>
          <w:tab w:val="num" w:pos="360"/>
        </w:tabs>
      </w:pPr>
    </w:lvl>
    <w:lvl w:ilvl="6" w:tplc="8F2AB610">
      <w:numFmt w:val="none"/>
      <w:lvlText w:val=""/>
      <w:lvlJc w:val="left"/>
      <w:pPr>
        <w:tabs>
          <w:tab w:val="num" w:pos="360"/>
        </w:tabs>
      </w:pPr>
    </w:lvl>
    <w:lvl w:ilvl="7" w:tplc="28BAE0C0">
      <w:numFmt w:val="none"/>
      <w:lvlText w:val=""/>
      <w:lvlJc w:val="left"/>
      <w:pPr>
        <w:tabs>
          <w:tab w:val="num" w:pos="360"/>
        </w:tabs>
      </w:pPr>
    </w:lvl>
    <w:lvl w:ilvl="8" w:tplc="AF2E1E64">
      <w:numFmt w:val="none"/>
      <w:lvlText w:val=""/>
      <w:lvlJc w:val="left"/>
      <w:pPr>
        <w:tabs>
          <w:tab w:val="num" w:pos="360"/>
        </w:tabs>
      </w:pPr>
    </w:lvl>
  </w:abstractNum>
  <w:abstractNum w:abstractNumId="10">
    <w:nsid w:val="0DAD53E4"/>
    <w:multiLevelType w:val="hybridMultilevel"/>
    <w:tmpl w:val="269EE8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0AB35D3"/>
    <w:multiLevelType w:val="hybridMultilevel"/>
    <w:tmpl w:val="16C297D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12D2AD4"/>
    <w:multiLevelType w:val="hybridMultilevel"/>
    <w:tmpl w:val="5F1E67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1632C43"/>
    <w:multiLevelType w:val="hybridMultilevel"/>
    <w:tmpl w:val="720CD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2101F14"/>
    <w:multiLevelType w:val="multilevel"/>
    <w:tmpl w:val="1532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9C2C69"/>
    <w:multiLevelType w:val="hybridMultilevel"/>
    <w:tmpl w:val="C91266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3443FB8"/>
    <w:multiLevelType w:val="hybridMultilevel"/>
    <w:tmpl w:val="6F70B49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4570BA0"/>
    <w:multiLevelType w:val="hybridMultilevel"/>
    <w:tmpl w:val="737853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B682E42"/>
    <w:multiLevelType w:val="hybridMultilevel"/>
    <w:tmpl w:val="17E63566"/>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C687428"/>
    <w:multiLevelType w:val="hybridMultilevel"/>
    <w:tmpl w:val="ED86B014"/>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1E636267"/>
    <w:multiLevelType w:val="multilevel"/>
    <w:tmpl w:val="B40A9A1A"/>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SimSu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F71EA3"/>
    <w:multiLevelType w:val="multilevel"/>
    <w:tmpl w:val="FAF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7A528F"/>
    <w:multiLevelType w:val="hybridMultilevel"/>
    <w:tmpl w:val="DB34EC9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20A937D5"/>
    <w:multiLevelType w:val="multilevel"/>
    <w:tmpl w:val="6446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114DD"/>
    <w:multiLevelType w:val="hybridMultilevel"/>
    <w:tmpl w:val="364A2E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21B72F80"/>
    <w:multiLevelType w:val="hybridMultilevel"/>
    <w:tmpl w:val="CDB4EFE6"/>
    <w:lvl w:ilvl="0" w:tplc="EC02C86E">
      <w:start w:val="1"/>
      <w:numFmt w:val="lowerLetter"/>
      <w:lvlText w:val="%1)"/>
      <w:lvlJc w:val="left"/>
      <w:pPr>
        <w:tabs>
          <w:tab w:val="num" w:pos="815"/>
        </w:tabs>
        <w:ind w:left="815" w:hanging="705"/>
      </w:pPr>
      <w:rPr>
        <w:rFonts w:hint="default"/>
      </w:rPr>
    </w:lvl>
    <w:lvl w:ilvl="1" w:tplc="04090019" w:tentative="1">
      <w:start w:val="1"/>
      <w:numFmt w:val="lowerLetter"/>
      <w:lvlText w:val="%2."/>
      <w:lvlJc w:val="left"/>
      <w:pPr>
        <w:tabs>
          <w:tab w:val="num" w:pos="1190"/>
        </w:tabs>
        <w:ind w:left="1190" w:hanging="360"/>
      </w:pPr>
    </w:lvl>
    <w:lvl w:ilvl="2" w:tplc="0409001B" w:tentative="1">
      <w:start w:val="1"/>
      <w:numFmt w:val="lowerRoman"/>
      <w:lvlText w:val="%3."/>
      <w:lvlJc w:val="right"/>
      <w:pPr>
        <w:tabs>
          <w:tab w:val="num" w:pos="1910"/>
        </w:tabs>
        <w:ind w:left="1910" w:hanging="180"/>
      </w:pPr>
    </w:lvl>
    <w:lvl w:ilvl="3" w:tplc="0409000F" w:tentative="1">
      <w:start w:val="1"/>
      <w:numFmt w:val="decimal"/>
      <w:lvlText w:val="%4."/>
      <w:lvlJc w:val="left"/>
      <w:pPr>
        <w:tabs>
          <w:tab w:val="num" w:pos="2630"/>
        </w:tabs>
        <w:ind w:left="2630" w:hanging="360"/>
      </w:pPr>
    </w:lvl>
    <w:lvl w:ilvl="4" w:tplc="04090019" w:tentative="1">
      <w:start w:val="1"/>
      <w:numFmt w:val="lowerLetter"/>
      <w:lvlText w:val="%5."/>
      <w:lvlJc w:val="left"/>
      <w:pPr>
        <w:tabs>
          <w:tab w:val="num" w:pos="3350"/>
        </w:tabs>
        <w:ind w:left="3350" w:hanging="360"/>
      </w:pPr>
    </w:lvl>
    <w:lvl w:ilvl="5" w:tplc="0409001B" w:tentative="1">
      <w:start w:val="1"/>
      <w:numFmt w:val="lowerRoman"/>
      <w:lvlText w:val="%6."/>
      <w:lvlJc w:val="right"/>
      <w:pPr>
        <w:tabs>
          <w:tab w:val="num" w:pos="4070"/>
        </w:tabs>
        <w:ind w:left="4070" w:hanging="180"/>
      </w:pPr>
    </w:lvl>
    <w:lvl w:ilvl="6" w:tplc="0409000F" w:tentative="1">
      <w:start w:val="1"/>
      <w:numFmt w:val="decimal"/>
      <w:lvlText w:val="%7."/>
      <w:lvlJc w:val="left"/>
      <w:pPr>
        <w:tabs>
          <w:tab w:val="num" w:pos="4790"/>
        </w:tabs>
        <w:ind w:left="4790" w:hanging="360"/>
      </w:pPr>
    </w:lvl>
    <w:lvl w:ilvl="7" w:tplc="04090019" w:tentative="1">
      <w:start w:val="1"/>
      <w:numFmt w:val="lowerLetter"/>
      <w:lvlText w:val="%8."/>
      <w:lvlJc w:val="left"/>
      <w:pPr>
        <w:tabs>
          <w:tab w:val="num" w:pos="5510"/>
        </w:tabs>
        <w:ind w:left="5510" w:hanging="360"/>
      </w:pPr>
    </w:lvl>
    <w:lvl w:ilvl="8" w:tplc="0409001B" w:tentative="1">
      <w:start w:val="1"/>
      <w:numFmt w:val="lowerRoman"/>
      <w:lvlText w:val="%9."/>
      <w:lvlJc w:val="right"/>
      <w:pPr>
        <w:tabs>
          <w:tab w:val="num" w:pos="6230"/>
        </w:tabs>
        <w:ind w:left="6230" w:hanging="180"/>
      </w:pPr>
    </w:lvl>
  </w:abstractNum>
  <w:abstractNum w:abstractNumId="26">
    <w:nsid w:val="235D5001"/>
    <w:multiLevelType w:val="multilevel"/>
    <w:tmpl w:val="3830F37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24406491"/>
    <w:multiLevelType w:val="hybridMultilevel"/>
    <w:tmpl w:val="A30A215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24871282"/>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4AC11E1"/>
    <w:multiLevelType w:val="hybridMultilevel"/>
    <w:tmpl w:val="893678F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nsid w:val="2543408F"/>
    <w:multiLevelType w:val="hybridMultilevel"/>
    <w:tmpl w:val="83EA06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256F5937"/>
    <w:multiLevelType w:val="hybridMultilevel"/>
    <w:tmpl w:val="8C30A3F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
    <w:nsid w:val="279132EC"/>
    <w:multiLevelType w:val="hybridMultilevel"/>
    <w:tmpl w:val="8416B022"/>
    <w:lvl w:ilvl="0" w:tplc="3CECA8C0">
      <w:start w:val="2"/>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2AD03844"/>
    <w:multiLevelType w:val="hybridMultilevel"/>
    <w:tmpl w:val="7A744DF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B440719"/>
    <w:multiLevelType w:val="hybridMultilevel"/>
    <w:tmpl w:val="1610E3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2BB86510"/>
    <w:multiLevelType w:val="multilevel"/>
    <w:tmpl w:val="214A769A"/>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B54316"/>
    <w:multiLevelType w:val="hybridMultilevel"/>
    <w:tmpl w:val="C344A2A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2DD87C8E"/>
    <w:multiLevelType w:val="hybridMultilevel"/>
    <w:tmpl w:val="3194723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nsid w:val="309E4CB9"/>
    <w:multiLevelType w:val="hybridMultilevel"/>
    <w:tmpl w:val="BD88A1D6"/>
    <w:lvl w:ilvl="0" w:tplc="AD16A686">
      <w:start w:val="1"/>
      <w:numFmt w:val="decimal"/>
      <w:lvlText w:val="%1."/>
      <w:lvlJc w:val="left"/>
      <w:pPr>
        <w:tabs>
          <w:tab w:val="num" w:pos="360"/>
        </w:tabs>
        <w:ind w:left="360" w:hanging="360"/>
      </w:pPr>
      <w:rPr>
        <w:rFonts w:hint="default"/>
      </w:rPr>
    </w:lvl>
    <w:lvl w:ilvl="1" w:tplc="041F000F">
      <w:start w:val="1"/>
      <w:numFmt w:val="decimal"/>
      <w:lvlText w:val="%2."/>
      <w:lvlJc w:val="left"/>
      <w:pPr>
        <w:tabs>
          <w:tab w:val="num" w:pos="360"/>
        </w:tabs>
        <w:ind w:left="360" w:hanging="360"/>
      </w:pPr>
    </w:lvl>
    <w:lvl w:ilvl="2" w:tplc="2AB2414E">
      <w:start w:val="1"/>
      <w:numFmt w:val="lowerRoman"/>
      <w:lvlText w:val="%3."/>
      <w:lvlJc w:val="right"/>
      <w:pPr>
        <w:tabs>
          <w:tab w:val="num" w:pos="1800"/>
        </w:tabs>
        <w:ind w:left="1800" w:hanging="180"/>
      </w:pPr>
      <w:rPr>
        <w:rFonts w:ascii="Times New Roman" w:eastAsia="Times New Roman" w:hAnsi="Times New Roman" w:cs="Times New Roman"/>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nsid w:val="3178140F"/>
    <w:multiLevelType w:val="multilevel"/>
    <w:tmpl w:val="54EE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1C1580"/>
    <w:multiLevelType w:val="multilevel"/>
    <w:tmpl w:val="EB8CFEB6"/>
    <w:lvl w:ilvl="0">
      <w:start w:val="1"/>
      <w:numFmt w:val="bullet"/>
      <w:lvlText w:val=""/>
      <w:lvlJc w:val="left"/>
      <w:pPr>
        <w:tabs>
          <w:tab w:val="num" w:pos="720"/>
        </w:tabs>
        <w:ind w:left="720" w:hanging="360"/>
      </w:pPr>
      <w:rPr>
        <w:rFonts w:ascii="Symbol" w:hAnsi="Symbol" w:hint="default"/>
        <w:color w:val="auto"/>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3D13E7"/>
    <w:multiLevelType w:val="hybridMultilevel"/>
    <w:tmpl w:val="95CA11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32B32B1F"/>
    <w:multiLevelType w:val="hybridMultilevel"/>
    <w:tmpl w:val="54E66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2BC25DD"/>
    <w:multiLevelType w:val="hybridMultilevel"/>
    <w:tmpl w:val="E0AA7B94"/>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5">
    <w:nsid w:val="334350A7"/>
    <w:multiLevelType w:val="hybridMultilevel"/>
    <w:tmpl w:val="9962E30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338646D4"/>
    <w:multiLevelType w:val="hybridMultilevel"/>
    <w:tmpl w:val="D88C034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34F424E1"/>
    <w:multiLevelType w:val="hybridMultilevel"/>
    <w:tmpl w:val="FA94ACE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353C050F"/>
    <w:multiLevelType w:val="hybridMultilevel"/>
    <w:tmpl w:val="618A67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359F4C9C"/>
    <w:multiLevelType w:val="hybridMultilevel"/>
    <w:tmpl w:val="6CB2843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35D43414"/>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88F78BA"/>
    <w:multiLevelType w:val="hybridMultilevel"/>
    <w:tmpl w:val="9D0C4FE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nsid w:val="3AF161DA"/>
    <w:multiLevelType w:val="hybridMultilevel"/>
    <w:tmpl w:val="7C646F3E"/>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53">
    <w:nsid w:val="3AF50DC4"/>
    <w:multiLevelType w:val="hybridMultilevel"/>
    <w:tmpl w:val="827C56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C2D4260"/>
    <w:multiLevelType w:val="hybridMultilevel"/>
    <w:tmpl w:val="53066F4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3D024598"/>
    <w:multiLevelType w:val="hybridMultilevel"/>
    <w:tmpl w:val="2214A98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3D1F1B06"/>
    <w:multiLevelType w:val="hybridMultilevel"/>
    <w:tmpl w:val="83CE0324"/>
    <w:lvl w:ilvl="0" w:tplc="AB3A5AB0">
      <w:start w:val="1"/>
      <w:numFmt w:val="decimal"/>
      <w:lvlText w:val="%1."/>
      <w:lvlJc w:val="righ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270EBA0">
      <w:numFmt w:val="bullet"/>
      <w:lvlText w:val="-"/>
      <w:lvlJc w:val="left"/>
      <w:pPr>
        <w:tabs>
          <w:tab w:val="num" w:pos="2880"/>
        </w:tabs>
        <w:ind w:left="2880" w:hanging="360"/>
      </w:pPr>
      <w:rPr>
        <w:rFonts w:ascii="Arial" w:eastAsia="Times New Roman" w:hAnsi="Arial" w:cs="Arial" w:hint="default"/>
        <w:b w:val="0"/>
        <w:sz w:val="22"/>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ECC5313"/>
    <w:multiLevelType w:val="hybridMultilevel"/>
    <w:tmpl w:val="6B6EF3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F8D39DA"/>
    <w:multiLevelType w:val="hybridMultilevel"/>
    <w:tmpl w:val="259AD8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40C210E5"/>
    <w:multiLevelType w:val="hybridMultilevel"/>
    <w:tmpl w:val="86B2D4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441933EA"/>
    <w:multiLevelType w:val="hybridMultilevel"/>
    <w:tmpl w:val="4F445CF2"/>
    <w:lvl w:ilvl="0" w:tplc="041F0015">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1">
    <w:nsid w:val="44A53189"/>
    <w:multiLevelType w:val="hybridMultilevel"/>
    <w:tmpl w:val="64E065C8"/>
    <w:lvl w:ilvl="0" w:tplc="3B4E8462">
      <w:start w:val="1"/>
      <w:numFmt w:val="lowerLetter"/>
      <w:lvlText w:val="%1)"/>
      <w:lvlJc w:val="left"/>
      <w:pPr>
        <w:ind w:left="1713" w:hanging="1005"/>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2">
    <w:nsid w:val="4AD524A2"/>
    <w:multiLevelType w:val="hybridMultilevel"/>
    <w:tmpl w:val="0544848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4AED3223"/>
    <w:multiLevelType w:val="hybridMultilevel"/>
    <w:tmpl w:val="36023C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4C482BE9"/>
    <w:multiLevelType w:val="hybridMultilevel"/>
    <w:tmpl w:val="9C444F9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4C54709F"/>
    <w:multiLevelType w:val="multilevel"/>
    <w:tmpl w:val="3A2E8232"/>
    <w:lvl w:ilvl="0">
      <w:start w:val="1"/>
      <w:numFmt w:val="bullet"/>
      <w:lvlText w:val=""/>
      <w:lvlJc w:val="left"/>
      <w:pPr>
        <w:tabs>
          <w:tab w:val="num" w:pos="720"/>
        </w:tabs>
        <w:ind w:left="720" w:hanging="360"/>
      </w:pPr>
      <w:rPr>
        <w:rFonts w:ascii="Symbol" w:hAnsi="Symbol" w:hint="default"/>
        <w:color w:val="auto"/>
        <w:sz w:val="20"/>
        <w:szCs w:val="20"/>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370C32"/>
    <w:multiLevelType w:val="hybridMultilevel"/>
    <w:tmpl w:val="83EA45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4D3F3102"/>
    <w:multiLevelType w:val="hybridMultilevel"/>
    <w:tmpl w:val="BE0ECE8A"/>
    <w:lvl w:ilvl="0" w:tplc="041F000B">
      <w:start w:val="1"/>
      <w:numFmt w:val="bullet"/>
      <w:lvlText w:val=""/>
      <w:lvlJc w:val="left"/>
      <w:pPr>
        <w:tabs>
          <w:tab w:val="num" w:pos="816"/>
        </w:tabs>
        <w:ind w:left="816" w:hanging="360"/>
      </w:pPr>
      <w:rPr>
        <w:rFonts w:ascii="Wingdings" w:hAnsi="Wingdings" w:hint="default"/>
      </w:rPr>
    </w:lvl>
    <w:lvl w:ilvl="1" w:tplc="041F0003">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68">
    <w:nsid w:val="4FC337BA"/>
    <w:multiLevelType w:val="multilevel"/>
    <w:tmpl w:val="2A2AF2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21948F8"/>
    <w:multiLevelType w:val="multilevel"/>
    <w:tmpl w:val="0CFA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22A4C2A"/>
    <w:multiLevelType w:val="hybridMultilevel"/>
    <w:tmpl w:val="3DB6D59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1">
    <w:nsid w:val="52AB1E01"/>
    <w:multiLevelType w:val="hybridMultilevel"/>
    <w:tmpl w:val="6AF2285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53BF20C5"/>
    <w:multiLevelType w:val="hybridMultilevel"/>
    <w:tmpl w:val="B9D24F02"/>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3">
    <w:nsid w:val="53FF205E"/>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54480F65"/>
    <w:multiLevelType w:val="multilevel"/>
    <w:tmpl w:val="84FACFA6"/>
    <w:lvl w:ilvl="0">
      <w:start w:val="1"/>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nsid w:val="59A12DB5"/>
    <w:multiLevelType w:val="hybridMultilevel"/>
    <w:tmpl w:val="88C67B3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76">
    <w:nsid w:val="5AC57044"/>
    <w:multiLevelType w:val="hybridMultilevel"/>
    <w:tmpl w:val="3EFA6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B494089"/>
    <w:multiLevelType w:val="multilevel"/>
    <w:tmpl w:val="30128B0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CF44370"/>
    <w:multiLevelType w:val="multilevel"/>
    <w:tmpl w:val="C890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68749D"/>
    <w:multiLevelType w:val="hybridMultilevel"/>
    <w:tmpl w:val="D9B0EE30"/>
    <w:lvl w:ilvl="0" w:tplc="62C80100">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80">
    <w:nsid w:val="5FDF490F"/>
    <w:multiLevelType w:val="hybridMultilevel"/>
    <w:tmpl w:val="E30001DE"/>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2AA67F3"/>
    <w:multiLevelType w:val="hybridMultilevel"/>
    <w:tmpl w:val="DF22AFD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2">
    <w:nsid w:val="63A92844"/>
    <w:multiLevelType w:val="hybridMultilevel"/>
    <w:tmpl w:val="C34250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3">
    <w:nsid w:val="650959EB"/>
    <w:multiLevelType w:val="hybridMultilevel"/>
    <w:tmpl w:val="BE16E4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668E27E9"/>
    <w:multiLevelType w:val="hybridMultilevel"/>
    <w:tmpl w:val="C35A0C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5">
    <w:nsid w:val="675506AC"/>
    <w:multiLevelType w:val="hybridMultilevel"/>
    <w:tmpl w:val="49EC57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6ACA05F5"/>
    <w:multiLevelType w:val="multilevel"/>
    <w:tmpl w:val="49189F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6ACC73AA"/>
    <w:multiLevelType w:val="hybridMultilevel"/>
    <w:tmpl w:val="2278D30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6C3D2C3E"/>
    <w:multiLevelType w:val="multilevel"/>
    <w:tmpl w:val="1D720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89">
    <w:nsid w:val="6C71772B"/>
    <w:multiLevelType w:val="hybridMultilevel"/>
    <w:tmpl w:val="00AC332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6CA722D1"/>
    <w:multiLevelType w:val="hybridMultilevel"/>
    <w:tmpl w:val="8D068960"/>
    <w:lvl w:ilvl="0" w:tplc="041F000B">
      <w:start w:val="1"/>
      <w:numFmt w:val="bullet"/>
      <w:lvlText w:val=""/>
      <w:lvlJc w:val="left"/>
      <w:pPr>
        <w:tabs>
          <w:tab w:val="num" w:pos="816"/>
        </w:tabs>
        <w:ind w:left="816" w:hanging="360"/>
      </w:pPr>
      <w:rPr>
        <w:rFonts w:ascii="Wingdings" w:hAnsi="Wingdings" w:hint="default"/>
      </w:rPr>
    </w:lvl>
    <w:lvl w:ilvl="1" w:tplc="041F0003" w:tentative="1">
      <w:start w:val="1"/>
      <w:numFmt w:val="bullet"/>
      <w:lvlText w:val="o"/>
      <w:lvlJc w:val="left"/>
      <w:pPr>
        <w:tabs>
          <w:tab w:val="num" w:pos="1536"/>
        </w:tabs>
        <w:ind w:left="1536" w:hanging="360"/>
      </w:pPr>
      <w:rPr>
        <w:rFonts w:ascii="Courier New" w:hAnsi="Courier New" w:cs="Courier New" w:hint="default"/>
      </w:rPr>
    </w:lvl>
    <w:lvl w:ilvl="2" w:tplc="041F0005" w:tentative="1">
      <w:start w:val="1"/>
      <w:numFmt w:val="bullet"/>
      <w:lvlText w:val=""/>
      <w:lvlJc w:val="left"/>
      <w:pPr>
        <w:tabs>
          <w:tab w:val="num" w:pos="2256"/>
        </w:tabs>
        <w:ind w:left="2256" w:hanging="360"/>
      </w:pPr>
      <w:rPr>
        <w:rFonts w:ascii="Wingdings" w:hAnsi="Wingdings" w:hint="default"/>
      </w:rPr>
    </w:lvl>
    <w:lvl w:ilvl="3" w:tplc="041F0001" w:tentative="1">
      <w:start w:val="1"/>
      <w:numFmt w:val="bullet"/>
      <w:lvlText w:val=""/>
      <w:lvlJc w:val="left"/>
      <w:pPr>
        <w:tabs>
          <w:tab w:val="num" w:pos="2976"/>
        </w:tabs>
        <w:ind w:left="2976" w:hanging="360"/>
      </w:pPr>
      <w:rPr>
        <w:rFonts w:ascii="Symbol" w:hAnsi="Symbol" w:hint="default"/>
      </w:rPr>
    </w:lvl>
    <w:lvl w:ilvl="4" w:tplc="041F0003" w:tentative="1">
      <w:start w:val="1"/>
      <w:numFmt w:val="bullet"/>
      <w:lvlText w:val="o"/>
      <w:lvlJc w:val="left"/>
      <w:pPr>
        <w:tabs>
          <w:tab w:val="num" w:pos="3696"/>
        </w:tabs>
        <w:ind w:left="3696" w:hanging="360"/>
      </w:pPr>
      <w:rPr>
        <w:rFonts w:ascii="Courier New" w:hAnsi="Courier New" w:cs="Courier New" w:hint="default"/>
      </w:rPr>
    </w:lvl>
    <w:lvl w:ilvl="5" w:tplc="041F0005" w:tentative="1">
      <w:start w:val="1"/>
      <w:numFmt w:val="bullet"/>
      <w:lvlText w:val=""/>
      <w:lvlJc w:val="left"/>
      <w:pPr>
        <w:tabs>
          <w:tab w:val="num" w:pos="4416"/>
        </w:tabs>
        <w:ind w:left="4416" w:hanging="360"/>
      </w:pPr>
      <w:rPr>
        <w:rFonts w:ascii="Wingdings" w:hAnsi="Wingdings" w:hint="default"/>
      </w:rPr>
    </w:lvl>
    <w:lvl w:ilvl="6" w:tplc="041F0001" w:tentative="1">
      <w:start w:val="1"/>
      <w:numFmt w:val="bullet"/>
      <w:lvlText w:val=""/>
      <w:lvlJc w:val="left"/>
      <w:pPr>
        <w:tabs>
          <w:tab w:val="num" w:pos="5136"/>
        </w:tabs>
        <w:ind w:left="5136" w:hanging="360"/>
      </w:pPr>
      <w:rPr>
        <w:rFonts w:ascii="Symbol" w:hAnsi="Symbol" w:hint="default"/>
      </w:rPr>
    </w:lvl>
    <w:lvl w:ilvl="7" w:tplc="041F0003" w:tentative="1">
      <w:start w:val="1"/>
      <w:numFmt w:val="bullet"/>
      <w:lvlText w:val="o"/>
      <w:lvlJc w:val="left"/>
      <w:pPr>
        <w:tabs>
          <w:tab w:val="num" w:pos="5856"/>
        </w:tabs>
        <w:ind w:left="5856" w:hanging="360"/>
      </w:pPr>
      <w:rPr>
        <w:rFonts w:ascii="Courier New" w:hAnsi="Courier New" w:cs="Courier New" w:hint="default"/>
      </w:rPr>
    </w:lvl>
    <w:lvl w:ilvl="8" w:tplc="041F0005" w:tentative="1">
      <w:start w:val="1"/>
      <w:numFmt w:val="bullet"/>
      <w:lvlText w:val=""/>
      <w:lvlJc w:val="left"/>
      <w:pPr>
        <w:tabs>
          <w:tab w:val="num" w:pos="6576"/>
        </w:tabs>
        <w:ind w:left="6576" w:hanging="360"/>
      </w:pPr>
      <w:rPr>
        <w:rFonts w:ascii="Wingdings" w:hAnsi="Wingdings" w:hint="default"/>
      </w:rPr>
    </w:lvl>
  </w:abstractNum>
  <w:abstractNum w:abstractNumId="91">
    <w:nsid w:val="6DB45C5F"/>
    <w:multiLevelType w:val="hybridMultilevel"/>
    <w:tmpl w:val="24BA556E"/>
    <w:lvl w:ilvl="0" w:tplc="F182ACAC">
      <w:start w:val="1"/>
      <w:numFmt w:val="bullet"/>
      <w:lvlText w:val=""/>
      <w:lvlJc w:val="left"/>
      <w:pPr>
        <w:tabs>
          <w:tab w:val="num" w:pos="720"/>
        </w:tabs>
        <w:ind w:left="720" w:hanging="360"/>
      </w:pPr>
      <w:rPr>
        <w:rFonts w:ascii="Symbol" w:hAnsi="Symbol" w:hint="default"/>
        <w:color w:val="auto"/>
      </w:rPr>
    </w:lvl>
    <w:lvl w:ilvl="1" w:tplc="3CECA8C0">
      <w:start w:val="2"/>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6DF21A4A"/>
    <w:multiLevelType w:val="hybridMultilevel"/>
    <w:tmpl w:val="932096B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3">
    <w:nsid w:val="6E533DD0"/>
    <w:multiLevelType w:val="hybridMultilevel"/>
    <w:tmpl w:val="B4FE089A"/>
    <w:lvl w:ilvl="0" w:tplc="04090001">
      <w:start w:val="1"/>
      <w:numFmt w:val="bullet"/>
      <w:lvlText w:val=""/>
      <w:lvlJc w:val="left"/>
      <w:pPr>
        <w:tabs>
          <w:tab w:val="num" w:pos="720"/>
        </w:tabs>
        <w:ind w:left="720" w:hanging="360"/>
      </w:pPr>
      <w:rPr>
        <w:rFonts w:ascii="Symbol" w:hAnsi="Symbol" w:hint="default"/>
      </w:rPr>
    </w:lvl>
    <w:lvl w:ilvl="1" w:tplc="0FA22580">
      <w:start w:val="20"/>
      <w:numFmt w:val="bullet"/>
      <w:lvlText w:val="-"/>
      <w:lvlJc w:val="left"/>
      <w:pPr>
        <w:tabs>
          <w:tab w:val="num" w:pos="2520"/>
        </w:tabs>
        <w:ind w:left="2520" w:hanging="144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030262D"/>
    <w:multiLevelType w:val="hybridMultilevel"/>
    <w:tmpl w:val="6284F6D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726C647B"/>
    <w:multiLevelType w:val="hybridMultilevel"/>
    <w:tmpl w:val="381C14F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6">
    <w:nsid w:val="737B073E"/>
    <w:multiLevelType w:val="hybridMultilevel"/>
    <w:tmpl w:val="1DB4D92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2390D86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7">
    <w:nsid w:val="74007F11"/>
    <w:multiLevelType w:val="multilevel"/>
    <w:tmpl w:val="158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42A3D9F"/>
    <w:multiLevelType w:val="hybridMultilevel"/>
    <w:tmpl w:val="5636CAA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9">
    <w:nsid w:val="744F3BCE"/>
    <w:multiLevelType w:val="multilevel"/>
    <w:tmpl w:val="0054D0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abstractNum w:abstractNumId="101">
    <w:nsid w:val="78B33059"/>
    <w:multiLevelType w:val="multilevel"/>
    <w:tmpl w:val="1AF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C687B96"/>
    <w:multiLevelType w:val="hybridMultilevel"/>
    <w:tmpl w:val="6548D20A"/>
    <w:lvl w:ilvl="0" w:tplc="041F0005">
      <w:start w:val="1"/>
      <w:numFmt w:val="bullet"/>
      <w:lvlText w:val=""/>
      <w:lvlJc w:val="left"/>
      <w:pPr>
        <w:tabs>
          <w:tab w:val="num" w:pos="720"/>
        </w:tabs>
        <w:ind w:left="720" w:hanging="360"/>
      </w:pPr>
      <w:rPr>
        <w:rFonts w:ascii="Wingdings" w:hAnsi="Wingdings" w:hint="default"/>
      </w:rPr>
    </w:lvl>
    <w:lvl w:ilvl="1" w:tplc="AA9E1866">
      <w:start w:val="3"/>
      <w:numFmt w:val="bullet"/>
      <w:lvlText w:val=""/>
      <w:lvlJc w:val="left"/>
      <w:pPr>
        <w:tabs>
          <w:tab w:val="num" w:pos="1440"/>
        </w:tabs>
        <w:ind w:left="1440" w:hanging="360"/>
      </w:pPr>
      <w:rPr>
        <w:rFonts w:ascii="Symbol" w:eastAsia="Times New Roman" w:hAnsi="Symbol" w:cs="Times New Roman" w:hint="default"/>
      </w:rPr>
    </w:lvl>
    <w:lvl w:ilvl="2" w:tplc="6666D762">
      <w:start w:val="6"/>
      <w:numFmt w:val="bullet"/>
      <w:lvlText w:val="-"/>
      <w:lvlJc w:val="left"/>
      <w:pPr>
        <w:tabs>
          <w:tab w:val="num" w:pos="2160"/>
        </w:tabs>
        <w:ind w:left="2160" w:hanging="360"/>
      </w:pPr>
      <w:rPr>
        <w:rFonts w:ascii="Times New Roman" w:eastAsia="Times New Roman" w:hAnsi="Times New Roman" w:cs="Times New Roman"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0"/>
  </w:num>
  <w:num w:numId="2">
    <w:abstractNumId w:val="7"/>
  </w:num>
  <w:num w:numId="3">
    <w:abstractNumId w:val="67"/>
  </w:num>
  <w:num w:numId="4">
    <w:abstractNumId w:val="1"/>
  </w:num>
  <w:num w:numId="5">
    <w:abstractNumId w:val="11"/>
  </w:num>
  <w:num w:numId="6">
    <w:abstractNumId w:val="35"/>
  </w:num>
  <w:num w:numId="7">
    <w:abstractNumId w:val="16"/>
  </w:num>
  <w:num w:numId="8">
    <w:abstractNumId w:val="63"/>
  </w:num>
  <w:num w:numId="9">
    <w:abstractNumId w:val="52"/>
  </w:num>
  <w:num w:numId="10">
    <w:abstractNumId w:val="15"/>
  </w:num>
  <w:num w:numId="11">
    <w:abstractNumId w:val="58"/>
  </w:num>
  <w:num w:numId="12">
    <w:abstractNumId w:val="2"/>
  </w:num>
  <w:num w:numId="13">
    <w:abstractNumId w:val="13"/>
  </w:num>
  <w:num w:numId="14">
    <w:abstractNumId w:val="62"/>
  </w:num>
  <w:num w:numId="15">
    <w:abstractNumId w:val="10"/>
  </w:num>
  <w:num w:numId="16">
    <w:abstractNumId w:val="75"/>
  </w:num>
  <w:num w:numId="17">
    <w:abstractNumId w:val="57"/>
  </w:num>
  <w:num w:numId="18">
    <w:abstractNumId w:val="87"/>
  </w:num>
  <w:num w:numId="19">
    <w:abstractNumId w:val="34"/>
  </w:num>
  <w:num w:numId="20">
    <w:abstractNumId w:val="37"/>
  </w:num>
  <w:num w:numId="21">
    <w:abstractNumId w:val="42"/>
  </w:num>
  <w:num w:numId="22">
    <w:abstractNumId w:val="48"/>
  </w:num>
  <w:num w:numId="23">
    <w:abstractNumId w:val="90"/>
  </w:num>
  <w:num w:numId="24">
    <w:abstractNumId w:val="85"/>
  </w:num>
  <w:num w:numId="25">
    <w:abstractNumId w:val="8"/>
  </w:num>
  <w:num w:numId="26">
    <w:abstractNumId w:val="49"/>
  </w:num>
  <w:num w:numId="27">
    <w:abstractNumId w:val="83"/>
  </w:num>
  <w:num w:numId="28">
    <w:abstractNumId w:val="92"/>
  </w:num>
  <w:num w:numId="29">
    <w:abstractNumId w:val="89"/>
  </w:num>
  <w:num w:numId="30">
    <w:abstractNumId w:val="45"/>
  </w:num>
  <w:num w:numId="31">
    <w:abstractNumId w:val="59"/>
  </w:num>
  <w:num w:numId="32">
    <w:abstractNumId w:val="55"/>
  </w:num>
  <w:num w:numId="33">
    <w:abstractNumId w:val="47"/>
  </w:num>
  <w:num w:numId="34">
    <w:abstractNumId w:val="12"/>
  </w:num>
  <w:num w:numId="35">
    <w:abstractNumId w:val="71"/>
  </w:num>
  <w:num w:numId="36">
    <w:abstractNumId w:val="70"/>
  </w:num>
  <w:num w:numId="37">
    <w:abstractNumId w:val="46"/>
  </w:num>
  <w:num w:numId="38">
    <w:abstractNumId w:val="51"/>
  </w:num>
  <w:num w:numId="39">
    <w:abstractNumId w:val="22"/>
  </w:num>
  <w:num w:numId="40">
    <w:abstractNumId w:val="98"/>
  </w:num>
  <w:num w:numId="41">
    <w:abstractNumId w:val="64"/>
  </w:num>
  <w:num w:numId="42">
    <w:abstractNumId w:val="82"/>
  </w:num>
  <w:num w:numId="43">
    <w:abstractNumId w:val="54"/>
  </w:num>
  <w:num w:numId="44">
    <w:abstractNumId w:val="84"/>
  </w:num>
  <w:num w:numId="45">
    <w:abstractNumId w:val="17"/>
  </w:num>
  <w:num w:numId="46">
    <w:abstractNumId w:val="81"/>
  </w:num>
  <w:num w:numId="47">
    <w:abstractNumId w:val="30"/>
  </w:num>
  <w:num w:numId="48">
    <w:abstractNumId w:val="56"/>
  </w:num>
  <w:num w:numId="49">
    <w:abstractNumId w:val="25"/>
  </w:num>
  <w:num w:numId="50">
    <w:abstractNumId w:val="93"/>
  </w:num>
  <w:num w:numId="51">
    <w:abstractNumId w:val="72"/>
  </w:num>
  <w:num w:numId="52">
    <w:abstractNumId w:val="66"/>
  </w:num>
  <w:num w:numId="53">
    <w:abstractNumId w:val="44"/>
  </w:num>
  <w:num w:numId="54">
    <w:abstractNumId w:val="29"/>
  </w:num>
  <w:num w:numId="55">
    <w:abstractNumId w:val="60"/>
  </w:num>
  <w:num w:numId="56">
    <w:abstractNumId w:val="23"/>
  </w:num>
  <w:num w:numId="57">
    <w:abstractNumId w:val="0"/>
  </w:num>
  <w:num w:numId="58">
    <w:abstractNumId w:val="4"/>
  </w:num>
  <w:num w:numId="59">
    <w:abstractNumId w:val="31"/>
  </w:num>
  <w:num w:numId="60">
    <w:abstractNumId w:val="5"/>
  </w:num>
  <w:num w:numId="61">
    <w:abstractNumId w:val="27"/>
  </w:num>
  <w:num w:numId="62">
    <w:abstractNumId w:val="95"/>
  </w:num>
  <w:num w:numId="63">
    <w:abstractNumId w:val="79"/>
  </w:num>
  <w:num w:numId="64">
    <w:abstractNumId w:val="32"/>
  </w:num>
  <w:num w:numId="65">
    <w:abstractNumId w:val="74"/>
  </w:num>
  <w:num w:numId="66">
    <w:abstractNumId w:val="99"/>
  </w:num>
  <w:num w:numId="67">
    <w:abstractNumId w:val="3"/>
  </w:num>
  <w:num w:numId="68">
    <w:abstractNumId w:val="39"/>
  </w:num>
  <w:num w:numId="69">
    <w:abstractNumId w:val="26"/>
  </w:num>
  <w:num w:numId="70">
    <w:abstractNumId w:val="88"/>
  </w:num>
  <w:num w:numId="71">
    <w:abstractNumId w:val="28"/>
  </w:num>
  <w:num w:numId="72">
    <w:abstractNumId w:val="50"/>
  </w:num>
  <w:num w:numId="73">
    <w:abstractNumId w:val="77"/>
  </w:num>
  <w:num w:numId="74">
    <w:abstractNumId w:val="73"/>
  </w:num>
  <w:num w:numId="75">
    <w:abstractNumId w:val="86"/>
  </w:num>
  <w:num w:numId="76">
    <w:abstractNumId w:val="96"/>
  </w:num>
  <w:num w:numId="77">
    <w:abstractNumId w:val="9"/>
  </w:num>
  <w:num w:numId="78">
    <w:abstractNumId w:val="38"/>
  </w:num>
  <w:num w:numId="79">
    <w:abstractNumId w:val="40"/>
  </w:num>
  <w:num w:numId="80">
    <w:abstractNumId w:val="101"/>
  </w:num>
  <w:num w:numId="81">
    <w:abstractNumId w:val="68"/>
  </w:num>
  <w:num w:numId="82">
    <w:abstractNumId w:val="14"/>
  </w:num>
  <w:num w:numId="83">
    <w:abstractNumId w:val="78"/>
  </w:num>
  <w:num w:numId="84">
    <w:abstractNumId w:val="65"/>
  </w:num>
  <w:num w:numId="85">
    <w:abstractNumId w:val="97"/>
  </w:num>
  <w:num w:numId="86">
    <w:abstractNumId w:val="6"/>
  </w:num>
  <w:num w:numId="87">
    <w:abstractNumId w:val="69"/>
  </w:num>
  <w:num w:numId="88">
    <w:abstractNumId w:val="20"/>
  </w:num>
  <w:num w:numId="89">
    <w:abstractNumId w:val="36"/>
  </w:num>
  <w:num w:numId="90">
    <w:abstractNumId w:val="21"/>
  </w:num>
  <w:num w:numId="91">
    <w:abstractNumId w:val="33"/>
  </w:num>
  <w:num w:numId="92">
    <w:abstractNumId w:val="24"/>
  </w:num>
  <w:num w:numId="93">
    <w:abstractNumId w:val="53"/>
  </w:num>
  <w:num w:numId="94">
    <w:abstractNumId w:val="102"/>
  </w:num>
  <w:num w:numId="95">
    <w:abstractNumId w:val="91"/>
  </w:num>
  <w:num w:numId="96">
    <w:abstractNumId w:val="41"/>
  </w:num>
  <w:num w:numId="97">
    <w:abstractNumId w:val="80"/>
  </w:num>
  <w:num w:numId="98">
    <w:abstractNumId w:val="19"/>
  </w:num>
  <w:num w:numId="99">
    <w:abstractNumId w:val="43"/>
  </w:num>
  <w:num w:numId="100">
    <w:abstractNumId w:val="76"/>
  </w:num>
  <w:num w:numId="101">
    <w:abstractNumId w:val="61"/>
  </w:num>
  <w:num w:numId="102">
    <w:abstractNumId w:val="94"/>
  </w:num>
  <w:num w:numId="103">
    <w:abstractNumId w:val="1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34"/>
    <w:rsid w:val="00002115"/>
    <w:rsid w:val="000157D9"/>
    <w:rsid w:val="00017A65"/>
    <w:rsid w:val="00024B83"/>
    <w:rsid w:val="00025BEE"/>
    <w:rsid w:val="000272F6"/>
    <w:rsid w:val="00033F34"/>
    <w:rsid w:val="000340E3"/>
    <w:rsid w:val="00036A4E"/>
    <w:rsid w:val="00036B23"/>
    <w:rsid w:val="000375A8"/>
    <w:rsid w:val="00037A18"/>
    <w:rsid w:val="00040843"/>
    <w:rsid w:val="000413BF"/>
    <w:rsid w:val="00047E9E"/>
    <w:rsid w:val="000521E2"/>
    <w:rsid w:val="0005295A"/>
    <w:rsid w:val="00055EC1"/>
    <w:rsid w:val="00064790"/>
    <w:rsid w:val="000656D9"/>
    <w:rsid w:val="00065A6F"/>
    <w:rsid w:val="00065AA7"/>
    <w:rsid w:val="00082504"/>
    <w:rsid w:val="00084134"/>
    <w:rsid w:val="00084ADC"/>
    <w:rsid w:val="00085AA1"/>
    <w:rsid w:val="0009246E"/>
    <w:rsid w:val="00096393"/>
    <w:rsid w:val="000A0817"/>
    <w:rsid w:val="000A0BE3"/>
    <w:rsid w:val="000A7578"/>
    <w:rsid w:val="000B20C9"/>
    <w:rsid w:val="000B2B26"/>
    <w:rsid w:val="000B359A"/>
    <w:rsid w:val="000B6617"/>
    <w:rsid w:val="000C2B2C"/>
    <w:rsid w:val="000C4DF6"/>
    <w:rsid w:val="000C5852"/>
    <w:rsid w:val="000C6405"/>
    <w:rsid w:val="000C76CB"/>
    <w:rsid w:val="000D399F"/>
    <w:rsid w:val="000D461F"/>
    <w:rsid w:val="000D4FA3"/>
    <w:rsid w:val="000E1AB1"/>
    <w:rsid w:val="000F29D7"/>
    <w:rsid w:val="0010048E"/>
    <w:rsid w:val="00100A06"/>
    <w:rsid w:val="00104A17"/>
    <w:rsid w:val="00113436"/>
    <w:rsid w:val="00114BA7"/>
    <w:rsid w:val="001171D0"/>
    <w:rsid w:val="00120EDD"/>
    <w:rsid w:val="00123FCE"/>
    <w:rsid w:val="00130E47"/>
    <w:rsid w:val="00132294"/>
    <w:rsid w:val="00134924"/>
    <w:rsid w:val="00137067"/>
    <w:rsid w:val="001379C0"/>
    <w:rsid w:val="001446D6"/>
    <w:rsid w:val="00147D1C"/>
    <w:rsid w:val="001526C0"/>
    <w:rsid w:val="00153505"/>
    <w:rsid w:val="00155F28"/>
    <w:rsid w:val="00161A0B"/>
    <w:rsid w:val="001646EE"/>
    <w:rsid w:val="0017601D"/>
    <w:rsid w:val="00176784"/>
    <w:rsid w:val="0017763F"/>
    <w:rsid w:val="00177AA1"/>
    <w:rsid w:val="00177EA6"/>
    <w:rsid w:val="00180014"/>
    <w:rsid w:val="00180699"/>
    <w:rsid w:val="0018080C"/>
    <w:rsid w:val="00181606"/>
    <w:rsid w:val="001848A5"/>
    <w:rsid w:val="00184FCA"/>
    <w:rsid w:val="00186C9D"/>
    <w:rsid w:val="00192687"/>
    <w:rsid w:val="001A29D0"/>
    <w:rsid w:val="001A3B17"/>
    <w:rsid w:val="001A557C"/>
    <w:rsid w:val="001B511C"/>
    <w:rsid w:val="001C0D11"/>
    <w:rsid w:val="001C3858"/>
    <w:rsid w:val="001C4CDC"/>
    <w:rsid w:val="001C4D40"/>
    <w:rsid w:val="001D36F9"/>
    <w:rsid w:val="001D726C"/>
    <w:rsid w:val="001E0550"/>
    <w:rsid w:val="001E1E02"/>
    <w:rsid w:val="001E2860"/>
    <w:rsid w:val="001E66D4"/>
    <w:rsid w:val="001F480D"/>
    <w:rsid w:val="0020328D"/>
    <w:rsid w:val="00206533"/>
    <w:rsid w:val="00212D69"/>
    <w:rsid w:val="0022031D"/>
    <w:rsid w:val="0023106A"/>
    <w:rsid w:val="00231276"/>
    <w:rsid w:val="0024334B"/>
    <w:rsid w:val="0024339D"/>
    <w:rsid w:val="0024711D"/>
    <w:rsid w:val="00247594"/>
    <w:rsid w:val="0025019C"/>
    <w:rsid w:val="00252378"/>
    <w:rsid w:val="002560F0"/>
    <w:rsid w:val="002618FA"/>
    <w:rsid w:val="002622FD"/>
    <w:rsid w:val="002625AA"/>
    <w:rsid w:val="0026591E"/>
    <w:rsid w:val="002663B8"/>
    <w:rsid w:val="00267463"/>
    <w:rsid w:val="002740FF"/>
    <w:rsid w:val="00274CAA"/>
    <w:rsid w:val="00277CBE"/>
    <w:rsid w:val="00283C28"/>
    <w:rsid w:val="00285A11"/>
    <w:rsid w:val="002869EA"/>
    <w:rsid w:val="00291885"/>
    <w:rsid w:val="00294DE7"/>
    <w:rsid w:val="002952BF"/>
    <w:rsid w:val="002A43E3"/>
    <w:rsid w:val="002B17CD"/>
    <w:rsid w:val="002C3B5F"/>
    <w:rsid w:val="002C44F1"/>
    <w:rsid w:val="002D34E7"/>
    <w:rsid w:val="002E0885"/>
    <w:rsid w:val="002E0994"/>
    <w:rsid w:val="002E1D18"/>
    <w:rsid w:val="002E257F"/>
    <w:rsid w:val="002E3BEE"/>
    <w:rsid w:val="002E562B"/>
    <w:rsid w:val="002E5A3F"/>
    <w:rsid w:val="002F0058"/>
    <w:rsid w:val="002F0181"/>
    <w:rsid w:val="002F683E"/>
    <w:rsid w:val="002F6DAF"/>
    <w:rsid w:val="002F6FDB"/>
    <w:rsid w:val="00301DE8"/>
    <w:rsid w:val="00305385"/>
    <w:rsid w:val="00305461"/>
    <w:rsid w:val="00305A62"/>
    <w:rsid w:val="0030608F"/>
    <w:rsid w:val="00323EBD"/>
    <w:rsid w:val="0033172A"/>
    <w:rsid w:val="003330D0"/>
    <w:rsid w:val="00355992"/>
    <w:rsid w:val="003608D3"/>
    <w:rsid w:val="00361303"/>
    <w:rsid w:val="003613D4"/>
    <w:rsid w:val="00364CFE"/>
    <w:rsid w:val="0036742E"/>
    <w:rsid w:val="00371DBF"/>
    <w:rsid w:val="003765CA"/>
    <w:rsid w:val="00385996"/>
    <w:rsid w:val="00386157"/>
    <w:rsid w:val="003901E1"/>
    <w:rsid w:val="003913E4"/>
    <w:rsid w:val="00391EEC"/>
    <w:rsid w:val="003A1182"/>
    <w:rsid w:val="003A3FE0"/>
    <w:rsid w:val="003B200F"/>
    <w:rsid w:val="003B307A"/>
    <w:rsid w:val="003C2E04"/>
    <w:rsid w:val="003C6D62"/>
    <w:rsid w:val="003D3F84"/>
    <w:rsid w:val="003D6D85"/>
    <w:rsid w:val="003E1481"/>
    <w:rsid w:val="003F2987"/>
    <w:rsid w:val="003F316E"/>
    <w:rsid w:val="003F75C7"/>
    <w:rsid w:val="00401D69"/>
    <w:rsid w:val="00401FAC"/>
    <w:rsid w:val="00406A9F"/>
    <w:rsid w:val="0041649B"/>
    <w:rsid w:val="004168D6"/>
    <w:rsid w:val="0042149F"/>
    <w:rsid w:val="00422430"/>
    <w:rsid w:val="004323C8"/>
    <w:rsid w:val="004339D2"/>
    <w:rsid w:val="0045124D"/>
    <w:rsid w:val="004671EA"/>
    <w:rsid w:val="0047490D"/>
    <w:rsid w:val="00480DB1"/>
    <w:rsid w:val="00480F0E"/>
    <w:rsid w:val="00481285"/>
    <w:rsid w:val="004824E6"/>
    <w:rsid w:val="00486ADD"/>
    <w:rsid w:val="004937D6"/>
    <w:rsid w:val="00494279"/>
    <w:rsid w:val="00494304"/>
    <w:rsid w:val="00494C0A"/>
    <w:rsid w:val="0049639F"/>
    <w:rsid w:val="004A1DEE"/>
    <w:rsid w:val="004A361D"/>
    <w:rsid w:val="004B2124"/>
    <w:rsid w:val="004B32F4"/>
    <w:rsid w:val="004B5BAD"/>
    <w:rsid w:val="004B648B"/>
    <w:rsid w:val="004C1716"/>
    <w:rsid w:val="004C474F"/>
    <w:rsid w:val="004C47D2"/>
    <w:rsid w:val="004C5E9C"/>
    <w:rsid w:val="004D2308"/>
    <w:rsid w:val="004D3F60"/>
    <w:rsid w:val="004E0F4B"/>
    <w:rsid w:val="004E1954"/>
    <w:rsid w:val="004E1DE4"/>
    <w:rsid w:val="004E2301"/>
    <w:rsid w:val="004E4F3C"/>
    <w:rsid w:val="004E792E"/>
    <w:rsid w:val="004F574C"/>
    <w:rsid w:val="004F6C89"/>
    <w:rsid w:val="005030DD"/>
    <w:rsid w:val="00505043"/>
    <w:rsid w:val="00505B43"/>
    <w:rsid w:val="00507683"/>
    <w:rsid w:val="005103DA"/>
    <w:rsid w:val="005149C1"/>
    <w:rsid w:val="0052301F"/>
    <w:rsid w:val="00523A85"/>
    <w:rsid w:val="005243C7"/>
    <w:rsid w:val="00527DB1"/>
    <w:rsid w:val="00533924"/>
    <w:rsid w:val="0054212B"/>
    <w:rsid w:val="00542DEA"/>
    <w:rsid w:val="00546824"/>
    <w:rsid w:val="005516E8"/>
    <w:rsid w:val="00551B86"/>
    <w:rsid w:val="00553193"/>
    <w:rsid w:val="0056310B"/>
    <w:rsid w:val="005639E1"/>
    <w:rsid w:val="00567C96"/>
    <w:rsid w:val="00570FD3"/>
    <w:rsid w:val="00575E35"/>
    <w:rsid w:val="005817CC"/>
    <w:rsid w:val="00583E7D"/>
    <w:rsid w:val="00584839"/>
    <w:rsid w:val="00587B2D"/>
    <w:rsid w:val="00590037"/>
    <w:rsid w:val="00590052"/>
    <w:rsid w:val="005925AE"/>
    <w:rsid w:val="005A46C3"/>
    <w:rsid w:val="005A7746"/>
    <w:rsid w:val="005B4D80"/>
    <w:rsid w:val="005B76EF"/>
    <w:rsid w:val="005C3ACE"/>
    <w:rsid w:val="005C5B60"/>
    <w:rsid w:val="005C6ECB"/>
    <w:rsid w:val="005D46C7"/>
    <w:rsid w:val="005E6A72"/>
    <w:rsid w:val="006007F6"/>
    <w:rsid w:val="00605CEB"/>
    <w:rsid w:val="00617690"/>
    <w:rsid w:val="006209D1"/>
    <w:rsid w:val="00621602"/>
    <w:rsid w:val="0062306D"/>
    <w:rsid w:val="00635209"/>
    <w:rsid w:val="00635BE9"/>
    <w:rsid w:val="00637633"/>
    <w:rsid w:val="006465B6"/>
    <w:rsid w:val="0064738E"/>
    <w:rsid w:val="006526B2"/>
    <w:rsid w:val="00656657"/>
    <w:rsid w:val="006576F7"/>
    <w:rsid w:val="00663D54"/>
    <w:rsid w:val="00676BF2"/>
    <w:rsid w:val="006778BE"/>
    <w:rsid w:val="00683854"/>
    <w:rsid w:val="00687634"/>
    <w:rsid w:val="0069069A"/>
    <w:rsid w:val="006B100B"/>
    <w:rsid w:val="006B12E9"/>
    <w:rsid w:val="006B278A"/>
    <w:rsid w:val="006B3D83"/>
    <w:rsid w:val="006C06D0"/>
    <w:rsid w:val="006D2D8E"/>
    <w:rsid w:val="006D6B42"/>
    <w:rsid w:val="006E1BAB"/>
    <w:rsid w:val="006E2131"/>
    <w:rsid w:val="006E426D"/>
    <w:rsid w:val="006F02AD"/>
    <w:rsid w:val="006F1A58"/>
    <w:rsid w:val="006F2A1B"/>
    <w:rsid w:val="0070046A"/>
    <w:rsid w:val="0070126C"/>
    <w:rsid w:val="00707E76"/>
    <w:rsid w:val="007143AC"/>
    <w:rsid w:val="00720BBD"/>
    <w:rsid w:val="00727971"/>
    <w:rsid w:val="0073143E"/>
    <w:rsid w:val="007322B6"/>
    <w:rsid w:val="00732F8D"/>
    <w:rsid w:val="0073575C"/>
    <w:rsid w:val="00737EE1"/>
    <w:rsid w:val="00737EE7"/>
    <w:rsid w:val="0074056C"/>
    <w:rsid w:val="00743E86"/>
    <w:rsid w:val="007440FE"/>
    <w:rsid w:val="00745178"/>
    <w:rsid w:val="0074574C"/>
    <w:rsid w:val="00754C8E"/>
    <w:rsid w:val="00763C44"/>
    <w:rsid w:val="00774B49"/>
    <w:rsid w:val="00777CE1"/>
    <w:rsid w:val="007830DB"/>
    <w:rsid w:val="00783B32"/>
    <w:rsid w:val="00790D2D"/>
    <w:rsid w:val="00795174"/>
    <w:rsid w:val="007974D0"/>
    <w:rsid w:val="007A37A5"/>
    <w:rsid w:val="007B076D"/>
    <w:rsid w:val="007B7862"/>
    <w:rsid w:val="007C1BA1"/>
    <w:rsid w:val="007C7281"/>
    <w:rsid w:val="007D48D3"/>
    <w:rsid w:val="007E0F02"/>
    <w:rsid w:val="007E4761"/>
    <w:rsid w:val="007E6482"/>
    <w:rsid w:val="007F12E9"/>
    <w:rsid w:val="007F4DB0"/>
    <w:rsid w:val="007F662C"/>
    <w:rsid w:val="008074E8"/>
    <w:rsid w:val="00824D20"/>
    <w:rsid w:val="00825F3A"/>
    <w:rsid w:val="00831363"/>
    <w:rsid w:val="00841CEF"/>
    <w:rsid w:val="00841D8C"/>
    <w:rsid w:val="00841DFC"/>
    <w:rsid w:val="0084686D"/>
    <w:rsid w:val="00861EE1"/>
    <w:rsid w:val="0086238B"/>
    <w:rsid w:val="00863C08"/>
    <w:rsid w:val="00867343"/>
    <w:rsid w:val="008705FF"/>
    <w:rsid w:val="00872F10"/>
    <w:rsid w:val="00877DAA"/>
    <w:rsid w:val="00884DC9"/>
    <w:rsid w:val="00885350"/>
    <w:rsid w:val="00891DAD"/>
    <w:rsid w:val="00896C27"/>
    <w:rsid w:val="008A51CC"/>
    <w:rsid w:val="008A7669"/>
    <w:rsid w:val="008B4A83"/>
    <w:rsid w:val="008B4F59"/>
    <w:rsid w:val="008C0562"/>
    <w:rsid w:val="008C309F"/>
    <w:rsid w:val="008C780D"/>
    <w:rsid w:val="008D6CA6"/>
    <w:rsid w:val="008E1FD4"/>
    <w:rsid w:val="008F0ADB"/>
    <w:rsid w:val="008F17F7"/>
    <w:rsid w:val="008F41F3"/>
    <w:rsid w:val="008F7EFD"/>
    <w:rsid w:val="009041C5"/>
    <w:rsid w:val="00904443"/>
    <w:rsid w:val="009116BA"/>
    <w:rsid w:val="0091220A"/>
    <w:rsid w:val="009166CF"/>
    <w:rsid w:val="00921A27"/>
    <w:rsid w:val="00921CAD"/>
    <w:rsid w:val="00921FF8"/>
    <w:rsid w:val="00922384"/>
    <w:rsid w:val="0093058D"/>
    <w:rsid w:val="009321F3"/>
    <w:rsid w:val="00933461"/>
    <w:rsid w:val="00936952"/>
    <w:rsid w:val="00940C96"/>
    <w:rsid w:val="0094662C"/>
    <w:rsid w:val="00947226"/>
    <w:rsid w:val="00950CDF"/>
    <w:rsid w:val="00960308"/>
    <w:rsid w:val="00961BED"/>
    <w:rsid w:val="00962E86"/>
    <w:rsid w:val="009649DD"/>
    <w:rsid w:val="00977A87"/>
    <w:rsid w:val="00981030"/>
    <w:rsid w:val="00984856"/>
    <w:rsid w:val="00992455"/>
    <w:rsid w:val="009935DC"/>
    <w:rsid w:val="009A4742"/>
    <w:rsid w:val="009A7C5B"/>
    <w:rsid w:val="009B25F7"/>
    <w:rsid w:val="009B4E65"/>
    <w:rsid w:val="009B53DB"/>
    <w:rsid w:val="009B7027"/>
    <w:rsid w:val="009C18E4"/>
    <w:rsid w:val="009C5744"/>
    <w:rsid w:val="009C6AC9"/>
    <w:rsid w:val="009D5ADD"/>
    <w:rsid w:val="009E2896"/>
    <w:rsid w:val="009E299A"/>
    <w:rsid w:val="009E5E2B"/>
    <w:rsid w:val="009F0CC6"/>
    <w:rsid w:val="009F27FC"/>
    <w:rsid w:val="009F4A5B"/>
    <w:rsid w:val="009F629E"/>
    <w:rsid w:val="00A03925"/>
    <w:rsid w:val="00A03C3E"/>
    <w:rsid w:val="00A05498"/>
    <w:rsid w:val="00A059C2"/>
    <w:rsid w:val="00A12B1C"/>
    <w:rsid w:val="00A159B6"/>
    <w:rsid w:val="00A15AFF"/>
    <w:rsid w:val="00A17585"/>
    <w:rsid w:val="00A2213C"/>
    <w:rsid w:val="00A2497F"/>
    <w:rsid w:val="00A25FCE"/>
    <w:rsid w:val="00A275F8"/>
    <w:rsid w:val="00A27FC1"/>
    <w:rsid w:val="00A3502B"/>
    <w:rsid w:val="00A41B76"/>
    <w:rsid w:val="00A470B3"/>
    <w:rsid w:val="00A474B9"/>
    <w:rsid w:val="00A4774A"/>
    <w:rsid w:val="00A5083E"/>
    <w:rsid w:val="00A52805"/>
    <w:rsid w:val="00A537DA"/>
    <w:rsid w:val="00A543C5"/>
    <w:rsid w:val="00A54452"/>
    <w:rsid w:val="00A6333E"/>
    <w:rsid w:val="00A70911"/>
    <w:rsid w:val="00A7317E"/>
    <w:rsid w:val="00A776AE"/>
    <w:rsid w:val="00A80C7C"/>
    <w:rsid w:val="00A80CBE"/>
    <w:rsid w:val="00A82F97"/>
    <w:rsid w:val="00A871F2"/>
    <w:rsid w:val="00A938D9"/>
    <w:rsid w:val="00A94C2F"/>
    <w:rsid w:val="00AA0FF8"/>
    <w:rsid w:val="00AA2EBA"/>
    <w:rsid w:val="00AA59C2"/>
    <w:rsid w:val="00AB65F6"/>
    <w:rsid w:val="00AC1520"/>
    <w:rsid w:val="00AC4A64"/>
    <w:rsid w:val="00AD433A"/>
    <w:rsid w:val="00AD5522"/>
    <w:rsid w:val="00AD637F"/>
    <w:rsid w:val="00AE05B0"/>
    <w:rsid w:val="00AF0D05"/>
    <w:rsid w:val="00AF34BF"/>
    <w:rsid w:val="00AF3986"/>
    <w:rsid w:val="00AF6A03"/>
    <w:rsid w:val="00AF7BB8"/>
    <w:rsid w:val="00B029B8"/>
    <w:rsid w:val="00B04724"/>
    <w:rsid w:val="00B047B5"/>
    <w:rsid w:val="00B07751"/>
    <w:rsid w:val="00B13A4D"/>
    <w:rsid w:val="00B13CCA"/>
    <w:rsid w:val="00B15100"/>
    <w:rsid w:val="00B203AE"/>
    <w:rsid w:val="00B204B0"/>
    <w:rsid w:val="00B21C5B"/>
    <w:rsid w:val="00B223F5"/>
    <w:rsid w:val="00B231B9"/>
    <w:rsid w:val="00B23865"/>
    <w:rsid w:val="00B23B19"/>
    <w:rsid w:val="00B249D1"/>
    <w:rsid w:val="00B273EF"/>
    <w:rsid w:val="00B350A8"/>
    <w:rsid w:val="00B35A77"/>
    <w:rsid w:val="00B35FF0"/>
    <w:rsid w:val="00B364C6"/>
    <w:rsid w:val="00B4230D"/>
    <w:rsid w:val="00B5675F"/>
    <w:rsid w:val="00B6026F"/>
    <w:rsid w:val="00B60F51"/>
    <w:rsid w:val="00B614EA"/>
    <w:rsid w:val="00B61C0F"/>
    <w:rsid w:val="00B733F1"/>
    <w:rsid w:val="00B74782"/>
    <w:rsid w:val="00B74816"/>
    <w:rsid w:val="00B81207"/>
    <w:rsid w:val="00B828F6"/>
    <w:rsid w:val="00B83FCE"/>
    <w:rsid w:val="00B87329"/>
    <w:rsid w:val="00BA4505"/>
    <w:rsid w:val="00BA58E8"/>
    <w:rsid w:val="00BB048C"/>
    <w:rsid w:val="00BB7630"/>
    <w:rsid w:val="00BC31FD"/>
    <w:rsid w:val="00BC408C"/>
    <w:rsid w:val="00BC461B"/>
    <w:rsid w:val="00BD7F35"/>
    <w:rsid w:val="00BE435A"/>
    <w:rsid w:val="00BE4E6B"/>
    <w:rsid w:val="00BF7205"/>
    <w:rsid w:val="00BF7A1F"/>
    <w:rsid w:val="00C07847"/>
    <w:rsid w:val="00C129AB"/>
    <w:rsid w:val="00C12D54"/>
    <w:rsid w:val="00C14A9A"/>
    <w:rsid w:val="00C14E36"/>
    <w:rsid w:val="00C154A0"/>
    <w:rsid w:val="00C15AE7"/>
    <w:rsid w:val="00C15DEC"/>
    <w:rsid w:val="00C21C31"/>
    <w:rsid w:val="00C22FF6"/>
    <w:rsid w:val="00C26991"/>
    <w:rsid w:val="00C26F6F"/>
    <w:rsid w:val="00C3242C"/>
    <w:rsid w:val="00C32477"/>
    <w:rsid w:val="00C37D3F"/>
    <w:rsid w:val="00C403E8"/>
    <w:rsid w:val="00C4174C"/>
    <w:rsid w:val="00C44625"/>
    <w:rsid w:val="00C467FA"/>
    <w:rsid w:val="00C52E02"/>
    <w:rsid w:val="00C53EEC"/>
    <w:rsid w:val="00C56A16"/>
    <w:rsid w:val="00C6262E"/>
    <w:rsid w:val="00C63CD7"/>
    <w:rsid w:val="00C71F99"/>
    <w:rsid w:val="00C802CF"/>
    <w:rsid w:val="00C8050A"/>
    <w:rsid w:val="00CA0BA9"/>
    <w:rsid w:val="00CA51EA"/>
    <w:rsid w:val="00CA675B"/>
    <w:rsid w:val="00CB3084"/>
    <w:rsid w:val="00CB7152"/>
    <w:rsid w:val="00CB7AC8"/>
    <w:rsid w:val="00CC0247"/>
    <w:rsid w:val="00CC3BCC"/>
    <w:rsid w:val="00CC7F3E"/>
    <w:rsid w:val="00CD1E5C"/>
    <w:rsid w:val="00CE01E6"/>
    <w:rsid w:val="00CF6C8C"/>
    <w:rsid w:val="00CF726C"/>
    <w:rsid w:val="00D0463B"/>
    <w:rsid w:val="00D04C13"/>
    <w:rsid w:val="00D07347"/>
    <w:rsid w:val="00D121BB"/>
    <w:rsid w:val="00D130BD"/>
    <w:rsid w:val="00D16263"/>
    <w:rsid w:val="00D17091"/>
    <w:rsid w:val="00D17A91"/>
    <w:rsid w:val="00D3421C"/>
    <w:rsid w:val="00D42C04"/>
    <w:rsid w:val="00D4509A"/>
    <w:rsid w:val="00D47415"/>
    <w:rsid w:val="00D4772A"/>
    <w:rsid w:val="00D60910"/>
    <w:rsid w:val="00D632DC"/>
    <w:rsid w:val="00D63486"/>
    <w:rsid w:val="00D63F4E"/>
    <w:rsid w:val="00D65FB1"/>
    <w:rsid w:val="00D72683"/>
    <w:rsid w:val="00D749F7"/>
    <w:rsid w:val="00D7675C"/>
    <w:rsid w:val="00D81AC7"/>
    <w:rsid w:val="00D85366"/>
    <w:rsid w:val="00D909D8"/>
    <w:rsid w:val="00D97D9D"/>
    <w:rsid w:val="00DA209B"/>
    <w:rsid w:val="00DA4E62"/>
    <w:rsid w:val="00DA5997"/>
    <w:rsid w:val="00DC09EC"/>
    <w:rsid w:val="00DD24CB"/>
    <w:rsid w:val="00DE579D"/>
    <w:rsid w:val="00DE7738"/>
    <w:rsid w:val="00DE7A2A"/>
    <w:rsid w:val="00DF089F"/>
    <w:rsid w:val="00DF4400"/>
    <w:rsid w:val="00E00C7E"/>
    <w:rsid w:val="00E072AB"/>
    <w:rsid w:val="00E10F79"/>
    <w:rsid w:val="00E20FB1"/>
    <w:rsid w:val="00E266ED"/>
    <w:rsid w:val="00E42FA7"/>
    <w:rsid w:val="00E45519"/>
    <w:rsid w:val="00E60245"/>
    <w:rsid w:val="00E66477"/>
    <w:rsid w:val="00E7307B"/>
    <w:rsid w:val="00E73400"/>
    <w:rsid w:val="00E800D5"/>
    <w:rsid w:val="00E81F7E"/>
    <w:rsid w:val="00E84D1B"/>
    <w:rsid w:val="00E92CD9"/>
    <w:rsid w:val="00E94F3B"/>
    <w:rsid w:val="00E95622"/>
    <w:rsid w:val="00EA22C4"/>
    <w:rsid w:val="00EA3A55"/>
    <w:rsid w:val="00EB1339"/>
    <w:rsid w:val="00EB369D"/>
    <w:rsid w:val="00EC02FC"/>
    <w:rsid w:val="00EC4DE4"/>
    <w:rsid w:val="00EC5950"/>
    <w:rsid w:val="00ED4E16"/>
    <w:rsid w:val="00EE10F0"/>
    <w:rsid w:val="00EE2199"/>
    <w:rsid w:val="00EE7533"/>
    <w:rsid w:val="00EF4454"/>
    <w:rsid w:val="00EF4B3C"/>
    <w:rsid w:val="00EF5314"/>
    <w:rsid w:val="00EF7D34"/>
    <w:rsid w:val="00F01A9F"/>
    <w:rsid w:val="00F0326B"/>
    <w:rsid w:val="00F05333"/>
    <w:rsid w:val="00F1110F"/>
    <w:rsid w:val="00F13CD5"/>
    <w:rsid w:val="00F157EF"/>
    <w:rsid w:val="00F17D15"/>
    <w:rsid w:val="00F37381"/>
    <w:rsid w:val="00F4550B"/>
    <w:rsid w:val="00F46E7C"/>
    <w:rsid w:val="00F62A58"/>
    <w:rsid w:val="00F704DC"/>
    <w:rsid w:val="00F715F8"/>
    <w:rsid w:val="00F761B0"/>
    <w:rsid w:val="00F85AE1"/>
    <w:rsid w:val="00F913BB"/>
    <w:rsid w:val="00F92959"/>
    <w:rsid w:val="00F9495B"/>
    <w:rsid w:val="00F97622"/>
    <w:rsid w:val="00F97910"/>
    <w:rsid w:val="00FA189C"/>
    <w:rsid w:val="00FA1CE1"/>
    <w:rsid w:val="00FA1F3C"/>
    <w:rsid w:val="00FA65D5"/>
    <w:rsid w:val="00FB056E"/>
    <w:rsid w:val="00FB797B"/>
    <w:rsid w:val="00FC367B"/>
    <w:rsid w:val="00FC5DE6"/>
    <w:rsid w:val="00FD216C"/>
    <w:rsid w:val="00FD3322"/>
    <w:rsid w:val="00FD3A36"/>
    <w:rsid w:val="00FD6B22"/>
    <w:rsid w:val="00FD72E1"/>
    <w:rsid w:val="00FE165C"/>
    <w:rsid w:val="00FE5794"/>
    <w:rsid w:val="00FE5A2F"/>
    <w:rsid w:val="00FF082D"/>
    <w:rsid w:val="00FF159F"/>
    <w:rsid w:val="00FF6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CE1"/>
    <w:rPr>
      <w:noProof/>
      <w:kern w:val="16"/>
      <w:position w:val="24"/>
      <w:sz w:val="24"/>
      <w:szCs w:val="24"/>
      <w:lang w:eastAsia="en-US"/>
    </w:rPr>
  </w:style>
  <w:style w:type="paragraph" w:styleId="Balk1">
    <w:name w:val="heading 1"/>
    <w:basedOn w:val="Normal"/>
    <w:next w:val="Normal"/>
    <w:link w:val="Balk1Char"/>
    <w:autoRedefine/>
    <w:qFormat/>
    <w:rsid w:val="002F6DAF"/>
    <w:pPr>
      <w:keepNext/>
      <w:spacing w:before="240" w:after="60"/>
      <w:outlineLvl w:val="0"/>
    </w:pPr>
    <w:rPr>
      <w:rFonts w:ascii="Arial" w:hAnsi="Arial" w:cs="Arial"/>
      <w:b/>
      <w:bCs/>
      <w:color w:val="FF0000"/>
      <w:sz w:val="22"/>
      <w:szCs w:val="22"/>
    </w:rPr>
  </w:style>
  <w:style w:type="paragraph" w:styleId="Balk2">
    <w:name w:val="heading 2"/>
    <w:basedOn w:val="Normal"/>
    <w:next w:val="Normal"/>
    <w:link w:val="Balk2Char"/>
    <w:autoRedefine/>
    <w:qFormat/>
    <w:rsid w:val="0074574C"/>
    <w:pPr>
      <w:keepNext/>
      <w:widowControl w:val="0"/>
      <w:spacing w:before="60" w:after="60"/>
      <w:ind w:right="170"/>
      <w:jc w:val="center"/>
      <w:outlineLvl w:val="1"/>
    </w:pPr>
    <w:rPr>
      <w:rFonts w:ascii="Arial" w:hAnsi="Arial" w:cs="Arial"/>
      <w:b/>
      <w:bCs/>
      <w:position w:val="0"/>
      <w:sz w:val="20"/>
      <w:szCs w:val="20"/>
    </w:rPr>
  </w:style>
  <w:style w:type="paragraph" w:styleId="Balk3">
    <w:name w:val="heading 3"/>
    <w:basedOn w:val="Normal"/>
    <w:next w:val="Normal"/>
    <w:autoRedefine/>
    <w:qFormat/>
    <w:rsid w:val="00CA51EA"/>
    <w:pPr>
      <w:keepNext/>
      <w:spacing w:before="240" w:after="60" w:line="360" w:lineRule="auto"/>
      <w:ind w:left="216"/>
      <w:jc w:val="both"/>
      <w:outlineLvl w:val="2"/>
    </w:pPr>
    <w:rPr>
      <w:b/>
      <w:bCs/>
      <w:sz w:val="28"/>
      <w:szCs w:val="26"/>
    </w:rPr>
  </w:style>
  <w:style w:type="paragraph" w:styleId="Balk4">
    <w:name w:val="heading 4"/>
    <w:basedOn w:val="Normal"/>
    <w:next w:val="Normal"/>
    <w:autoRedefine/>
    <w:qFormat/>
    <w:rsid w:val="0084686D"/>
    <w:pPr>
      <w:keepNext/>
      <w:spacing w:before="40" w:after="40" w:line="360" w:lineRule="auto"/>
      <w:ind w:left="720"/>
      <w:jc w:val="both"/>
      <w:outlineLvl w:val="3"/>
    </w:pPr>
    <w:rPr>
      <w:rFonts w:ascii="Arial" w:hAnsi="Arial" w:cs="Arial"/>
      <w:b/>
      <w:bCs/>
      <w:sz w:val="28"/>
      <w:szCs w:val="28"/>
    </w:rPr>
  </w:style>
  <w:style w:type="paragraph" w:styleId="Balk5">
    <w:name w:val="heading 5"/>
    <w:basedOn w:val="Normal"/>
    <w:next w:val="Normal"/>
    <w:autoRedefine/>
    <w:qFormat/>
    <w:rsid w:val="0084686D"/>
    <w:pPr>
      <w:spacing w:before="20" w:after="20"/>
      <w:ind w:left="-1224"/>
      <w:jc w:val="right"/>
      <w:outlineLvl w:val="4"/>
    </w:pPr>
    <w:rPr>
      <w:b/>
      <w:bCs/>
      <w:sz w:val="28"/>
      <w:szCs w:val="26"/>
    </w:rPr>
  </w:style>
  <w:style w:type="paragraph" w:styleId="Balk6">
    <w:name w:val="heading 6"/>
    <w:basedOn w:val="Normal"/>
    <w:next w:val="Normal"/>
    <w:autoRedefine/>
    <w:qFormat/>
    <w:rsid w:val="0084686D"/>
    <w:pPr>
      <w:keepNext/>
      <w:ind w:left="720" w:right="-284"/>
      <w:outlineLvl w:val="5"/>
    </w:pPr>
    <w:rPr>
      <w:b/>
      <w:color w:val="000000"/>
      <w:sz w:val="28"/>
    </w:rPr>
  </w:style>
  <w:style w:type="paragraph" w:styleId="Balk7">
    <w:name w:val="heading 7"/>
    <w:basedOn w:val="Normal"/>
    <w:next w:val="Normal"/>
    <w:autoRedefine/>
    <w:qFormat/>
    <w:rsid w:val="00777CE1"/>
    <w:pPr>
      <w:keepNext/>
      <w:numPr>
        <w:ilvl w:val="6"/>
        <w:numId w:val="1"/>
      </w:numPr>
      <w:ind w:left="0" w:firstLine="720"/>
      <w:outlineLvl w:val="6"/>
    </w:pPr>
    <w:rPr>
      <w:b/>
      <w:bCs/>
      <w:sz w:val="28"/>
    </w:rPr>
  </w:style>
  <w:style w:type="paragraph" w:styleId="Balk8">
    <w:name w:val="heading 8"/>
    <w:basedOn w:val="Normal"/>
    <w:next w:val="Normal"/>
    <w:qFormat/>
    <w:rsid w:val="00777CE1"/>
    <w:pPr>
      <w:keepNext/>
      <w:outlineLvl w:val="7"/>
    </w:pPr>
    <w:rPr>
      <w:b/>
      <w:bCs/>
    </w:rPr>
  </w:style>
  <w:style w:type="paragraph" w:styleId="Balk9">
    <w:name w:val="heading 9"/>
    <w:basedOn w:val="Normal"/>
    <w:next w:val="Normal"/>
    <w:qFormat/>
    <w:rsid w:val="00777CE1"/>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777CE1"/>
    <w:pPr>
      <w:shd w:val="clear" w:color="auto" w:fill="000080"/>
    </w:pPr>
    <w:rPr>
      <w:rFonts w:ascii="Tahoma" w:hAnsi="Tahoma" w:cs="Tahoma"/>
    </w:rPr>
  </w:style>
  <w:style w:type="paragraph" w:styleId="DipnotMetni">
    <w:name w:val="footnote text"/>
    <w:basedOn w:val="Normal"/>
    <w:semiHidden/>
    <w:rsid w:val="00777CE1"/>
    <w:rPr>
      <w:sz w:val="20"/>
      <w:szCs w:val="20"/>
    </w:rPr>
  </w:style>
  <w:style w:type="character" w:styleId="DipnotBavurusu">
    <w:name w:val="footnote reference"/>
    <w:semiHidden/>
    <w:rsid w:val="00777CE1"/>
    <w:rPr>
      <w:vertAlign w:val="superscript"/>
    </w:rPr>
  </w:style>
  <w:style w:type="paragraph" w:styleId="GvdeMetniGirintisi">
    <w:name w:val="Body Text Indent"/>
    <w:basedOn w:val="Normal"/>
    <w:autoRedefine/>
    <w:rsid w:val="00777CE1"/>
    <w:pPr>
      <w:spacing w:line="360" w:lineRule="auto"/>
      <w:ind w:left="360"/>
      <w:jc w:val="both"/>
    </w:pPr>
  </w:style>
  <w:style w:type="paragraph" w:styleId="GvdeMetniGirintisi2">
    <w:name w:val="Body Text Indent 2"/>
    <w:basedOn w:val="Normal"/>
    <w:rsid w:val="00777CE1"/>
    <w:pPr>
      <w:spacing w:line="360" w:lineRule="auto"/>
      <w:ind w:left="360"/>
    </w:pPr>
    <w:rPr>
      <w:noProof w:val="0"/>
    </w:rPr>
  </w:style>
  <w:style w:type="paragraph" w:styleId="T1">
    <w:name w:val="toc 1"/>
    <w:basedOn w:val="Normal"/>
    <w:next w:val="Normal"/>
    <w:autoRedefine/>
    <w:semiHidden/>
    <w:rsid w:val="00AA0FF8"/>
    <w:pPr>
      <w:tabs>
        <w:tab w:val="right" w:leader="dot" w:pos="9720"/>
      </w:tabs>
    </w:pPr>
    <w:rPr>
      <w:rFonts w:ascii="Arial" w:hAnsi="Arial"/>
      <w:b/>
      <w:bCs/>
      <w:color w:val="FF0000"/>
    </w:rPr>
  </w:style>
  <w:style w:type="paragraph" w:styleId="T2">
    <w:name w:val="toc 2"/>
    <w:basedOn w:val="Normal"/>
    <w:next w:val="Normal"/>
    <w:autoRedefine/>
    <w:semiHidden/>
    <w:rsid w:val="00AA0FF8"/>
    <w:pPr>
      <w:tabs>
        <w:tab w:val="right" w:leader="dot" w:pos="9720"/>
      </w:tabs>
      <w:ind w:left="-1080"/>
    </w:pPr>
    <w:rPr>
      <w:rFonts w:ascii="Arial" w:hAnsi="Arial"/>
      <w:smallCaps/>
    </w:rPr>
  </w:style>
  <w:style w:type="paragraph" w:styleId="T3">
    <w:name w:val="toc 3"/>
    <w:basedOn w:val="Normal"/>
    <w:next w:val="Normal"/>
    <w:autoRedefine/>
    <w:semiHidden/>
    <w:rsid w:val="00AA0FF8"/>
    <w:pPr>
      <w:ind w:left="480"/>
    </w:pPr>
    <w:rPr>
      <w:rFonts w:ascii="Arial" w:hAnsi="Arial"/>
      <w:i/>
      <w:iCs/>
    </w:rPr>
  </w:style>
  <w:style w:type="paragraph" w:styleId="T4">
    <w:name w:val="toc 4"/>
    <w:basedOn w:val="Normal"/>
    <w:next w:val="Normal"/>
    <w:autoRedefine/>
    <w:semiHidden/>
    <w:rsid w:val="00AA0FF8"/>
    <w:pPr>
      <w:ind w:left="720"/>
    </w:pPr>
    <w:rPr>
      <w:rFonts w:ascii="Arial" w:hAnsi="Arial"/>
      <w:szCs w:val="21"/>
    </w:rPr>
  </w:style>
  <w:style w:type="paragraph" w:styleId="T5">
    <w:name w:val="toc 5"/>
    <w:basedOn w:val="Normal"/>
    <w:next w:val="Normal"/>
    <w:autoRedefine/>
    <w:semiHidden/>
    <w:rsid w:val="00AA0FF8"/>
    <w:pPr>
      <w:ind w:left="960"/>
    </w:pPr>
    <w:rPr>
      <w:rFonts w:ascii="Arial" w:hAnsi="Arial"/>
      <w:szCs w:val="21"/>
    </w:rPr>
  </w:style>
  <w:style w:type="paragraph" w:styleId="T6">
    <w:name w:val="toc 6"/>
    <w:basedOn w:val="Normal"/>
    <w:next w:val="Normal"/>
    <w:autoRedefine/>
    <w:semiHidden/>
    <w:rsid w:val="00AA0FF8"/>
    <w:pPr>
      <w:ind w:left="1200"/>
    </w:pPr>
    <w:rPr>
      <w:rFonts w:ascii="Arial" w:hAnsi="Arial"/>
      <w:szCs w:val="21"/>
    </w:rPr>
  </w:style>
  <w:style w:type="paragraph" w:styleId="T7">
    <w:name w:val="toc 7"/>
    <w:basedOn w:val="Normal"/>
    <w:next w:val="Normal"/>
    <w:autoRedefine/>
    <w:semiHidden/>
    <w:rsid w:val="00AA0FF8"/>
    <w:pPr>
      <w:ind w:left="1440"/>
    </w:pPr>
    <w:rPr>
      <w:rFonts w:ascii="Arial" w:hAnsi="Arial"/>
      <w:szCs w:val="21"/>
    </w:rPr>
  </w:style>
  <w:style w:type="paragraph" w:styleId="T8">
    <w:name w:val="toc 8"/>
    <w:basedOn w:val="Normal"/>
    <w:next w:val="Normal"/>
    <w:autoRedefine/>
    <w:semiHidden/>
    <w:rsid w:val="00AA0FF8"/>
    <w:pPr>
      <w:ind w:left="1680"/>
    </w:pPr>
    <w:rPr>
      <w:rFonts w:ascii="Arial" w:hAnsi="Arial"/>
      <w:szCs w:val="21"/>
    </w:rPr>
  </w:style>
  <w:style w:type="paragraph" w:styleId="T9">
    <w:name w:val="toc 9"/>
    <w:basedOn w:val="Normal"/>
    <w:next w:val="Normal"/>
    <w:autoRedefine/>
    <w:semiHidden/>
    <w:rsid w:val="00AA0FF8"/>
    <w:pPr>
      <w:ind w:left="1920"/>
    </w:pPr>
    <w:rPr>
      <w:rFonts w:ascii="Arial" w:hAnsi="Arial"/>
      <w:szCs w:val="21"/>
    </w:rPr>
  </w:style>
  <w:style w:type="character" w:styleId="Kpr">
    <w:name w:val="Hyperlink"/>
    <w:rsid w:val="00777CE1"/>
    <w:rPr>
      <w:color w:val="0000FF"/>
      <w:u w:val="single"/>
    </w:rPr>
  </w:style>
  <w:style w:type="paragraph" w:styleId="GvdeMetniGirintisi3">
    <w:name w:val="Body Text Indent 3"/>
    <w:basedOn w:val="Normal"/>
    <w:rsid w:val="00777CE1"/>
    <w:pPr>
      <w:spacing w:line="360" w:lineRule="auto"/>
      <w:ind w:left="360"/>
      <w:jc w:val="both"/>
    </w:pPr>
    <w:rPr>
      <w:noProof w:val="0"/>
    </w:rPr>
  </w:style>
  <w:style w:type="paragraph" w:styleId="GvdeMetni">
    <w:name w:val="Body Text"/>
    <w:basedOn w:val="Normal"/>
    <w:link w:val="GvdeMetniChar"/>
    <w:autoRedefine/>
    <w:rsid w:val="000B359A"/>
    <w:pPr>
      <w:jc w:val="both"/>
    </w:pPr>
    <w:rPr>
      <w:rFonts w:ascii="Arial" w:hAnsi="Arial" w:cs="Arial"/>
      <w:sz w:val="20"/>
      <w:szCs w:val="20"/>
    </w:rPr>
  </w:style>
  <w:style w:type="paragraph" w:styleId="NormalWeb">
    <w:name w:val="Normal (Web)"/>
    <w:aliases w:val=" Char"/>
    <w:basedOn w:val="Normal"/>
    <w:link w:val="NormalWebChar"/>
    <w:rsid w:val="00777CE1"/>
    <w:pPr>
      <w:spacing w:before="100" w:beforeAutospacing="1" w:after="100" w:afterAutospacing="1"/>
    </w:pPr>
  </w:style>
  <w:style w:type="paragraph" w:customStyle="1" w:styleId="hizala">
    <w:name w:val="hizala"/>
    <w:basedOn w:val="Normal"/>
    <w:rsid w:val="00777CE1"/>
    <w:pPr>
      <w:spacing w:before="100" w:beforeAutospacing="1" w:after="100" w:afterAutospacing="1"/>
    </w:pPr>
    <w:rPr>
      <w:noProof w:val="0"/>
      <w:lang w:val="en-US"/>
    </w:rPr>
  </w:style>
  <w:style w:type="paragraph" w:customStyle="1" w:styleId="Head5">
    <w:name w:val="Head 5"/>
    <w:basedOn w:val="Balk5"/>
    <w:next w:val="Balk5"/>
    <w:rsid w:val="00777CE1"/>
    <w:pPr>
      <w:spacing w:line="360" w:lineRule="auto"/>
      <w:jc w:val="both"/>
    </w:pPr>
  </w:style>
  <w:style w:type="paragraph" w:styleId="Altbilgi">
    <w:name w:val="footer"/>
    <w:basedOn w:val="Normal"/>
    <w:link w:val="AltbilgiChar"/>
    <w:uiPriority w:val="99"/>
    <w:rsid w:val="00777CE1"/>
    <w:pPr>
      <w:tabs>
        <w:tab w:val="center" w:pos="4536"/>
        <w:tab w:val="right" w:pos="9072"/>
      </w:tabs>
    </w:pPr>
  </w:style>
  <w:style w:type="character" w:styleId="SayfaNumaras">
    <w:name w:val="page number"/>
    <w:basedOn w:val="VarsaylanParagrafYazTipi"/>
    <w:rsid w:val="00777CE1"/>
  </w:style>
  <w:style w:type="paragraph" w:customStyle="1" w:styleId="bodytext2">
    <w:name w:val="bodytex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rsid w:val="00777CE1"/>
    <w:rPr>
      <w:sz w:val="22"/>
      <w:szCs w:val="18"/>
    </w:rPr>
  </w:style>
  <w:style w:type="paragraph" w:styleId="GvdeMetni3">
    <w:name w:val="Body Text 3"/>
    <w:basedOn w:val="Normal"/>
    <w:rsid w:val="00777CE1"/>
    <w:rPr>
      <w:rFonts w:ascii="Comic Sans MS" w:hAnsi="Comic Sans MS" w:cs="Tahoma"/>
      <w:noProof w:val="0"/>
      <w:sz w:val="22"/>
      <w:szCs w:val="20"/>
      <w:lang w:val="en-AU"/>
    </w:rPr>
  </w:style>
  <w:style w:type="character" w:styleId="zlenenKpr">
    <w:name w:val="FollowedHyperlink"/>
    <w:rsid w:val="00777CE1"/>
    <w:rPr>
      <w:color w:val="800080"/>
      <w:u w:val="single"/>
    </w:rPr>
  </w:style>
  <w:style w:type="paragraph" w:styleId="SonnotMetni">
    <w:name w:val="endnote text"/>
    <w:basedOn w:val="Normal"/>
    <w:semiHidden/>
    <w:rsid w:val="00777CE1"/>
    <w:rPr>
      <w:sz w:val="20"/>
      <w:szCs w:val="20"/>
    </w:rPr>
  </w:style>
  <w:style w:type="character" w:styleId="SonnotBavurusu">
    <w:name w:val="endnote reference"/>
    <w:semiHidden/>
    <w:rsid w:val="00777CE1"/>
    <w:rPr>
      <w:vertAlign w:val="superscript"/>
    </w:rPr>
  </w:style>
  <w:style w:type="paragraph" w:styleId="stbilgi">
    <w:name w:val="header"/>
    <w:basedOn w:val="Normal"/>
    <w:rsid w:val="00777CE1"/>
    <w:pPr>
      <w:tabs>
        <w:tab w:val="center" w:pos="4536"/>
        <w:tab w:val="right" w:pos="9072"/>
      </w:tabs>
    </w:pPr>
  </w:style>
  <w:style w:type="paragraph" w:styleId="KonuBal">
    <w:name w:val="Title"/>
    <w:basedOn w:val="Normal"/>
    <w:qFormat/>
    <w:rsid w:val="00777CE1"/>
    <w:pPr>
      <w:jc w:val="center"/>
    </w:pPr>
    <w:rPr>
      <w:sz w:val="28"/>
    </w:rPr>
  </w:style>
  <w:style w:type="table" w:styleId="TabloKlavuzu">
    <w:name w:val="Table Grid"/>
    <w:basedOn w:val="NormalTablo"/>
    <w:rsid w:val="0083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rsid w:val="0083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paragraph" w:styleId="AklamaMetni">
    <w:name w:val="annotation text"/>
    <w:basedOn w:val="Normal"/>
    <w:rsid w:val="00831363"/>
    <w:rPr>
      <w:rFonts w:ascii="Arial" w:hAnsi="Arial"/>
      <w:sz w:val="20"/>
      <w:szCs w:val="20"/>
      <w:lang w:eastAsia="tr-TR"/>
    </w:rPr>
  </w:style>
  <w:style w:type="paragraph" w:styleId="AltKonuBal">
    <w:name w:val="Subtitle"/>
    <w:basedOn w:val="Normal"/>
    <w:qFormat/>
    <w:rsid w:val="00831363"/>
    <w:rPr>
      <w:rFonts w:ascii="Tahoma" w:hAnsi="Tahoma"/>
      <w:b/>
      <w:szCs w:val="20"/>
      <w:u w:val="single"/>
      <w:lang w:eastAsia="tr-TR"/>
    </w:rPr>
  </w:style>
  <w:style w:type="character" w:styleId="AklamaBavurusu">
    <w:name w:val="annotation reference"/>
    <w:rsid w:val="00831363"/>
    <w:rPr>
      <w:sz w:val="16"/>
      <w:szCs w:val="16"/>
    </w:rPr>
  </w:style>
  <w:style w:type="numbering" w:customStyle="1" w:styleId="ListeYok1">
    <w:name w:val="Liste Yok1"/>
    <w:next w:val="ListeYok"/>
    <w:semiHidden/>
    <w:rsid w:val="00831363"/>
  </w:style>
  <w:style w:type="character" w:styleId="Gl">
    <w:name w:val="Strong"/>
    <w:qFormat/>
    <w:rsid w:val="00831363"/>
    <w:rPr>
      <w:b/>
      <w:bCs/>
    </w:rPr>
  </w:style>
  <w:style w:type="paragraph" w:styleId="BalonMetni">
    <w:name w:val="Balloon Text"/>
    <w:basedOn w:val="Normal"/>
    <w:semiHidden/>
    <w:rsid w:val="00831363"/>
    <w:rPr>
      <w:rFonts w:ascii="Tahoma" w:hAnsi="Tahoma" w:cs="Tahoma"/>
      <w:sz w:val="16"/>
      <w:szCs w:val="16"/>
      <w:lang w:eastAsia="tr-TR"/>
    </w:rPr>
  </w:style>
  <w:style w:type="paragraph" w:styleId="AklamaKonusu">
    <w:name w:val="annotation subject"/>
    <w:basedOn w:val="AklamaMetni"/>
    <w:next w:val="AklamaMetni"/>
    <w:semiHidden/>
    <w:rsid w:val="00831363"/>
    <w:rPr>
      <w:rFonts w:ascii="Times New Roman" w:hAnsi="Times New Roman"/>
      <w:b/>
      <w:bCs/>
      <w:noProof w:val="0"/>
    </w:rPr>
  </w:style>
  <w:style w:type="character" w:styleId="Vurgu">
    <w:name w:val="Emphasis"/>
    <w:qFormat/>
    <w:rsid w:val="00831363"/>
    <w:rPr>
      <w:i/>
      <w:iCs/>
    </w:rPr>
  </w:style>
  <w:style w:type="table" w:customStyle="1" w:styleId="TabloStili1">
    <w:name w:val="Tablo Stili1"/>
    <w:basedOn w:val="NormalTablo"/>
    <w:rsid w:val="00831363"/>
    <w:rPr>
      <w:rFonts w:ascii="Arial" w:hAnsi="Arial"/>
    </w:rPr>
    <w:tblPr>
      <w:tblInd w:w="0" w:type="dxa"/>
      <w:tblCellMar>
        <w:top w:w="0" w:type="dxa"/>
        <w:left w:w="108" w:type="dxa"/>
        <w:bottom w:w="0" w:type="dxa"/>
        <w:right w:w="108" w:type="dxa"/>
      </w:tblCellMar>
    </w:tblPr>
  </w:style>
  <w:style w:type="paragraph" w:styleId="bekMetni">
    <w:name w:val="Block Text"/>
    <w:basedOn w:val="Normal"/>
    <w:rsid w:val="00831363"/>
    <w:pPr>
      <w:tabs>
        <w:tab w:val="left" w:pos="993"/>
      </w:tabs>
      <w:spacing w:line="260" w:lineRule="exact"/>
      <w:ind w:left="-284" w:right="-851" w:firstLine="709"/>
      <w:jc w:val="both"/>
    </w:pPr>
    <w:rPr>
      <w:rFonts w:ascii="Arial" w:hAnsi="Arial"/>
      <w:spacing w:val="-2"/>
      <w:sz w:val="18"/>
      <w:szCs w:val="20"/>
    </w:rPr>
  </w:style>
  <w:style w:type="paragraph" w:customStyle="1" w:styleId="style10">
    <w:name w:val="style1"/>
    <w:basedOn w:val="Normal"/>
    <w:rsid w:val="00831363"/>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
    <w:link w:val="NormalWeb"/>
    <w:rsid w:val="00831363"/>
    <w:rPr>
      <w:sz w:val="24"/>
      <w:szCs w:val="24"/>
      <w:lang w:val="tr-TR" w:eastAsia="en-US" w:bidi="ar-SA"/>
    </w:rPr>
  </w:style>
  <w:style w:type="character" w:customStyle="1" w:styleId="Balk2Char">
    <w:name w:val="Başlık 2 Char"/>
    <w:link w:val="Balk2"/>
    <w:rsid w:val="0074574C"/>
    <w:rPr>
      <w:rFonts w:ascii="Arial" w:hAnsi="Arial" w:cs="Arial"/>
      <w:b/>
      <w:bCs/>
      <w:noProof/>
      <w:kern w:val="16"/>
      <w:lang w:val="tr-TR" w:eastAsia="en-US" w:bidi="ar-SA"/>
    </w:rPr>
  </w:style>
  <w:style w:type="paragraph" w:customStyle="1" w:styleId="style2">
    <w:name w:val="style2"/>
    <w:basedOn w:val="Normal"/>
    <w:rsid w:val="00777CE1"/>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D4509A"/>
    <w:pPr>
      <w:autoSpaceDE w:val="0"/>
      <w:autoSpaceDN w:val="0"/>
      <w:adjustRightInd w:val="0"/>
    </w:pPr>
    <w:rPr>
      <w:color w:val="000000"/>
      <w:sz w:val="24"/>
      <w:szCs w:val="24"/>
    </w:rPr>
  </w:style>
  <w:style w:type="paragraph" w:customStyle="1" w:styleId="altbaslk">
    <w:name w:val="altbaslık"/>
    <w:basedOn w:val="Normal"/>
    <w:rsid w:val="004E2301"/>
    <w:pPr>
      <w:spacing w:before="100" w:beforeAutospacing="1" w:after="100" w:afterAutospacing="1"/>
    </w:pPr>
    <w:rPr>
      <w:noProof w:val="0"/>
      <w:kern w:val="0"/>
      <w:position w:val="0"/>
      <w:lang w:eastAsia="tr-TR"/>
    </w:rPr>
  </w:style>
  <w:style w:type="character" w:customStyle="1" w:styleId="E-postaStili641">
    <w:name w:val="E-postaStili641"/>
    <w:semiHidden/>
    <w:rsid w:val="00A0549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D85366"/>
    <w:rPr>
      <w:b/>
      <w:bCs/>
      <w:sz w:val="20"/>
      <w:szCs w:val="20"/>
    </w:rPr>
  </w:style>
  <w:style w:type="character" w:customStyle="1" w:styleId="GvdeMetniChar">
    <w:name w:val="Gövde Metni Char"/>
    <w:link w:val="GvdeMetni"/>
    <w:rsid w:val="000B359A"/>
    <w:rPr>
      <w:rFonts w:ascii="Arial" w:hAnsi="Arial" w:cs="Arial"/>
      <w:noProof/>
      <w:kern w:val="16"/>
      <w:position w:val="24"/>
      <w:lang w:val="tr-TR" w:eastAsia="en-US" w:bidi="ar-SA"/>
    </w:rPr>
  </w:style>
  <w:style w:type="character" w:customStyle="1" w:styleId="Balk1Char">
    <w:name w:val="Başlık 1 Char"/>
    <w:link w:val="Balk1"/>
    <w:rsid w:val="002F6DAF"/>
    <w:rPr>
      <w:rFonts w:ascii="Arial" w:hAnsi="Arial" w:cs="Arial"/>
      <w:b/>
      <w:bCs/>
      <w:noProof/>
      <w:color w:val="FF0000"/>
      <w:kern w:val="16"/>
      <w:position w:val="24"/>
      <w:sz w:val="22"/>
      <w:szCs w:val="22"/>
      <w:lang w:val="tr-TR" w:eastAsia="en-US" w:bidi="ar-SA"/>
    </w:rPr>
  </w:style>
  <w:style w:type="paragraph" w:customStyle="1" w:styleId="ALTBASLIK">
    <w:name w:val="ALTBASLIK"/>
    <w:basedOn w:val="Normal"/>
    <w:rsid w:val="0049639F"/>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3D6D85"/>
    <w:pPr>
      <w:tabs>
        <w:tab w:val="left" w:pos="567"/>
      </w:tabs>
      <w:jc w:val="both"/>
    </w:pPr>
    <w:rPr>
      <w:rFonts w:ascii="New York" w:hAnsi="New York"/>
      <w:noProof w:val="0"/>
      <w:kern w:val="0"/>
      <w:position w:val="0"/>
      <w:sz w:val="22"/>
      <w:szCs w:val="20"/>
      <w:u w:val="single"/>
      <w:lang w:val="en-US" w:eastAsia="tr-TR"/>
    </w:rPr>
  </w:style>
  <w:style w:type="paragraph" w:customStyle="1" w:styleId="Style1">
    <w:name w:val="Style1"/>
    <w:basedOn w:val="Normal"/>
    <w:rsid w:val="003D6D85"/>
    <w:pPr>
      <w:numPr>
        <w:numId w:val="64"/>
      </w:numPr>
      <w:spacing w:line="360" w:lineRule="auto"/>
      <w:jc w:val="both"/>
    </w:pPr>
    <w:rPr>
      <w:noProof w:val="0"/>
      <w:kern w:val="0"/>
      <w:position w:val="0"/>
      <w:lang w:val="en-US"/>
    </w:rPr>
  </w:style>
  <w:style w:type="paragraph" w:styleId="Liste2">
    <w:name w:val="List 2"/>
    <w:basedOn w:val="Normal"/>
    <w:rsid w:val="003D6D85"/>
    <w:pPr>
      <w:ind w:left="566" w:hanging="283"/>
    </w:pPr>
    <w:rPr>
      <w:noProof w:val="0"/>
      <w:kern w:val="0"/>
      <w:position w:val="0"/>
      <w:szCs w:val="20"/>
    </w:rPr>
  </w:style>
  <w:style w:type="paragraph" w:styleId="ListeDevam2">
    <w:name w:val="List Continue 2"/>
    <w:basedOn w:val="Normal"/>
    <w:rsid w:val="003D6D85"/>
    <w:pPr>
      <w:spacing w:after="120"/>
      <w:ind w:left="566"/>
    </w:pPr>
    <w:rPr>
      <w:noProof w:val="0"/>
      <w:kern w:val="0"/>
      <w:position w:val="0"/>
      <w:szCs w:val="20"/>
    </w:rPr>
  </w:style>
  <w:style w:type="paragraph" w:styleId="Liste">
    <w:name w:val="List"/>
    <w:basedOn w:val="Normal"/>
    <w:rsid w:val="003D6D85"/>
    <w:pPr>
      <w:ind w:left="283" w:hanging="283"/>
    </w:pPr>
    <w:rPr>
      <w:noProof w:val="0"/>
      <w:kern w:val="0"/>
      <w:position w:val="0"/>
      <w:szCs w:val="20"/>
    </w:rPr>
  </w:style>
  <w:style w:type="paragraph" w:styleId="ListeMaddemi2">
    <w:name w:val="List Bullet 2"/>
    <w:basedOn w:val="Normal"/>
    <w:autoRedefine/>
    <w:rsid w:val="003D6D85"/>
    <w:pPr>
      <w:tabs>
        <w:tab w:val="left" w:pos="993"/>
      </w:tabs>
      <w:jc w:val="both"/>
    </w:pPr>
    <w:rPr>
      <w:i/>
      <w:noProof w:val="0"/>
      <w:kern w:val="0"/>
      <w:position w:val="0"/>
      <w:szCs w:val="20"/>
    </w:rPr>
  </w:style>
  <w:style w:type="paragraph" w:styleId="Liste3">
    <w:name w:val="List 3"/>
    <w:basedOn w:val="Normal"/>
    <w:rsid w:val="003D6D85"/>
    <w:pPr>
      <w:ind w:left="849" w:hanging="283"/>
    </w:pPr>
    <w:rPr>
      <w:noProof w:val="0"/>
      <w:kern w:val="0"/>
      <w:position w:val="0"/>
      <w:szCs w:val="20"/>
    </w:rPr>
  </w:style>
  <w:style w:type="paragraph" w:styleId="Liste4">
    <w:name w:val="List 4"/>
    <w:basedOn w:val="Normal"/>
    <w:rsid w:val="003D6D85"/>
    <w:pPr>
      <w:ind w:left="1132" w:hanging="283"/>
    </w:pPr>
    <w:rPr>
      <w:noProof w:val="0"/>
      <w:kern w:val="0"/>
      <w:position w:val="0"/>
      <w:szCs w:val="20"/>
    </w:rPr>
  </w:style>
  <w:style w:type="paragraph" w:customStyle="1" w:styleId="xl36">
    <w:name w:val="xl36"/>
    <w:basedOn w:val="Normal"/>
    <w:rsid w:val="003D6D85"/>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3D6D85"/>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3D6D85"/>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3D6D85"/>
    <w:pPr>
      <w:pBdr>
        <w:left w:val="single" w:sz="8" w:space="0" w:color="auto"/>
        <w:right w:val="single" w:sz="8" w:space="0" w:color="auto"/>
      </w:pBdr>
      <w:spacing w:before="100" w:beforeAutospacing="1" w:after="100" w:afterAutospacing="1"/>
      <w:jc w:val="both"/>
    </w:pPr>
    <w:rPr>
      <w:rFonts w:ascii="Arial" w:eastAsia="Arial Unicode MS" w:hAnsi="Arial" w:cs="Arial"/>
      <w:noProof w:val="0"/>
      <w:kern w:val="0"/>
      <w:position w:val="0"/>
      <w:sz w:val="22"/>
      <w:szCs w:val="22"/>
      <w:lang w:val="en-US"/>
    </w:rPr>
  </w:style>
  <w:style w:type="paragraph" w:customStyle="1" w:styleId="xl53">
    <w:name w:val="xl53"/>
    <w:basedOn w:val="Normal"/>
    <w:rsid w:val="003D6D85"/>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3D6D85"/>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3D6D85"/>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rsid w:val="003D6D8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B17CD"/>
    <w:pPr>
      <w:jc w:val="center"/>
    </w:pPr>
    <w:rPr>
      <w:rFonts w:ascii="New York" w:hAnsi="New York"/>
      <w:b/>
      <w:bCs/>
      <w:noProof w:val="0"/>
      <w:kern w:val="0"/>
      <w:position w:val="0"/>
      <w:sz w:val="18"/>
      <w:szCs w:val="18"/>
      <w:lang w:eastAsia="tr-TR"/>
    </w:rPr>
  </w:style>
  <w:style w:type="paragraph" w:styleId="DzMetin">
    <w:name w:val="Plain Text"/>
    <w:basedOn w:val="Normal"/>
    <w:rsid w:val="002B17CD"/>
    <w:rPr>
      <w:rFonts w:ascii="Courier New" w:hAnsi="Courier New" w:cs="Courier New"/>
      <w:noProof w:val="0"/>
      <w:kern w:val="0"/>
      <w:position w:val="0"/>
      <w:sz w:val="20"/>
      <w:szCs w:val="20"/>
      <w:lang w:val="en-US" w:eastAsia="tr-TR"/>
    </w:rPr>
  </w:style>
  <w:style w:type="paragraph" w:customStyle="1" w:styleId="Pa0">
    <w:name w:val="Pa0"/>
    <w:basedOn w:val="Normal"/>
    <w:next w:val="Normal"/>
    <w:rsid w:val="00896C2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896C27"/>
    <w:rPr>
      <w:rFonts w:cs="Frutiger LT Pro 55 Roman"/>
      <w:color w:val="000000"/>
      <w:sz w:val="20"/>
      <w:szCs w:val="20"/>
    </w:rPr>
  </w:style>
  <w:style w:type="character" w:customStyle="1" w:styleId="CharCharChar">
    <w:name w:val="Char Char Char"/>
    <w:rsid w:val="00896C27"/>
    <w:rPr>
      <w:sz w:val="24"/>
      <w:szCs w:val="24"/>
      <w:lang w:val="tr-TR" w:eastAsia="tr-TR" w:bidi="ar-SA"/>
    </w:rPr>
  </w:style>
  <w:style w:type="paragraph" w:styleId="ListeParagraf">
    <w:name w:val="List Paragraph"/>
    <w:basedOn w:val="Normal"/>
    <w:uiPriority w:val="34"/>
    <w:qFormat/>
    <w:rsid w:val="006209D1"/>
    <w:pPr>
      <w:spacing w:after="200" w:line="276" w:lineRule="auto"/>
      <w:ind w:left="720"/>
      <w:contextualSpacing/>
    </w:pPr>
    <w:rPr>
      <w:rFonts w:ascii="Calibri" w:eastAsia="Calibri" w:hAnsi="Calibri"/>
      <w:noProof w:val="0"/>
      <w:kern w:val="0"/>
      <w:position w:val="0"/>
      <w:sz w:val="22"/>
      <w:szCs w:val="22"/>
    </w:rPr>
  </w:style>
  <w:style w:type="character" w:customStyle="1" w:styleId="AltbilgiChar">
    <w:name w:val="Altbilgi Char"/>
    <w:link w:val="Altbilgi"/>
    <w:uiPriority w:val="99"/>
    <w:rsid w:val="00C52E02"/>
    <w:rPr>
      <w:noProof/>
      <w:kern w:val="16"/>
      <w:positio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CE1"/>
    <w:rPr>
      <w:noProof/>
      <w:kern w:val="16"/>
      <w:position w:val="24"/>
      <w:sz w:val="24"/>
      <w:szCs w:val="24"/>
      <w:lang w:eastAsia="en-US"/>
    </w:rPr>
  </w:style>
  <w:style w:type="paragraph" w:styleId="Balk1">
    <w:name w:val="heading 1"/>
    <w:basedOn w:val="Normal"/>
    <w:next w:val="Normal"/>
    <w:link w:val="Balk1Char"/>
    <w:autoRedefine/>
    <w:qFormat/>
    <w:rsid w:val="002F6DAF"/>
    <w:pPr>
      <w:keepNext/>
      <w:spacing w:before="240" w:after="60"/>
      <w:outlineLvl w:val="0"/>
    </w:pPr>
    <w:rPr>
      <w:rFonts w:ascii="Arial" w:hAnsi="Arial" w:cs="Arial"/>
      <w:b/>
      <w:bCs/>
      <w:color w:val="FF0000"/>
      <w:sz w:val="22"/>
      <w:szCs w:val="22"/>
    </w:rPr>
  </w:style>
  <w:style w:type="paragraph" w:styleId="Balk2">
    <w:name w:val="heading 2"/>
    <w:basedOn w:val="Normal"/>
    <w:next w:val="Normal"/>
    <w:link w:val="Balk2Char"/>
    <w:autoRedefine/>
    <w:qFormat/>
    <w:rsid w:val="0074574C"/>
    <w:pPr>
      <w:keepNext/>
      <w:widowControl w:val="0"/>
      <w:spacing w:before="60" w:after="60"/>
      <w:ind w:right="170"/>
      <w:jc w:val="center"/>
      <w:outlineLvl w:val="1"/>
    </w:pPr>
    <w:rPr>
      <w:rFonts w:ascii="Arial" w:hAnsi="Arial" w:cs="Arial"/>
      <w:b/>
      <w:bCs/>
      <w:position w:val="0"/>
      <w:sz w:val="20"/>
      <w:szCs w:val="20"/>
    </w:rPr>
  </w:style>
  <w:style w:type="paragraph" w:styleId="Balk3">
    <w:name w:val="heading 3"/>
    <w:basedOn w:val="Normal"/>
    <w:next w:val="Normal"/>
    <w:autoRedefine/>
    <w:qFormat/>
    <w:rsid w:val="00CA51EA"/>
    <w:pPr>
      <w:keepNext/>
      <w:spacing w:before="240" w:after="60" w:line="360" w:lineRule="auto"/>
      <w:ind w:left="216"/>
      <w:jc w:val="both"/>
      <w:outlineLvl w:val="2"/>
    </w:pPr>
    <w:rPr>
      <w:b/>
      <w:bCs/>
      <w:sz w:val="28"/>
      <w:szCs w:val="26"/>
    </w:rPr>
  </w:style>
  <w:style w:type="paragraph" w:styleId="Balk4">
    <w:name w:val="heading 4"/>
    <w:basedOn w:val="Normal"/>
    <w:next w:val="Normal"/>
    <w:autoRedefine/>
    <w:qFormat/>
    <w:rsid w:val="0084686D"/>
    <w:pPr>
      <w:keepNext/>
      <w:spacing w:before="40" w:after="40" w:line="360" w:lineRule="auto"/>
      <w:ind w:left="720"/>
      <w:jc w:val="both"/>
      <w:outlineLvl w:val="3"/>
    </w:pPr>
    <w:rPr>
      <w:rFonts w:ascii="Arial" w:hAnsi="Arial" w:cs="Arial"/>
      <w:b/>
      <w:bCs/>
      <w:sz w:val="28"/>
      <w:szCs w:val="28"/>
    </w:rPr>
  </w:style>
  <w:style w:type="paragraph" w:styleId="Balk5">
    <w:name w:val="heading 5"/>
    <w:basedOn w:val="Normal"/>
    <w:next w:val="Normal"/>
    <w:autoRedefine/>
    <w:qFormat/>
    <w:rsid w:val="0084686D"/>
    <w:pPr>
      <w:spacing w:before="20" w:after="20"/>
      <w:ind w:left="-1224"/>
      <w:jc w:val="right"/>
      <w:outlineLvl w:val="4"/>
    </w:pPr>
    <w:rPr>
      <w:b/>
      <w:bCs/>
      <w:sz w:val="28"/>
      <w:szCs w:val="26"/>
    </w:rPr>
  </w:style>
  <w:style w:type="paragraph" w:styleId="Balk6">
    <w:name w:val="heading 6"/>
    <w:basedOn w:val="Normal"/>
    <w:next w:val="Normal"/>
    <w:autoRedefine/>
    <w:qFormat/>
    <w:rsid w:val="0084686D"/>
    <w:pPr>
      <w:keepNext/>
      <w:ind w:left="720" w:right="-284"/>
      <w:outlineLvl w:val="5"/>
    </w:pPr>
    <w:rPr>
      <w:b/>
      <w:color w:val="000000"/>
      <w:sz w:val="28"/>
    </w:rPr>
  </w:style>
  <w:style w:type="paragraph" w:styleId="Balk7">
    <w:name w:val="heading 7"/>
    <w:basedOn w:val="Normal"/>
    <w:next w:val="Normal"/>
    <w:autoRedefine/>
    <w:qFormat/>
    <w:rsid w:val="00777CE1"/>
    <w:pPr>
      <w:keepNext/>
      <w:numPr>
        <w:ilvl w:val="6"/>
        <w:numId w:val="1"/>
      </w:numPr>
      <w:ind w:left="0" w:firstLine="720"/>
      <w:outlineLvl w:val="6"/>
    </w:pPr>
    <w:rPr>
      <w:b/>
      <w:bCs/>
      <w:sz w:val="28"/>
    </w:rPr>
  </w:style>
  <w:style w:type="paragraph" w:styleId="Balk8">
    <w:name w:val="heading 8"/>
    <w:basedOn w:val="Normal"/>
    <w:next w:val="Normal"/>
    <w:qFormat/>
    <w:rsid w:val="00777CE1"/>
    <w:pPr>
      <w:keepNext/>
      <w:outlineLvl w:val="7"/>
    </w:pPr>
    <w:rPr>
      <w:b/>
      <w:bCs/>
    </w:rPr>
  </w:style>
  <w:style w:type="paragraph" w:styleId="Balk9">
    <w:name w:val="heading 9"/>
    <w:basedOn w:val="Normal"/>
    <w:next w:val="Normal"/>
    <w:qFormat/>
    <w:rsid w:val="00777CE1"/>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777CE1"/>
    <w:pPr>
      <w:shd w:val="clear" w:color="auto" w:fill="000080"/>
    </w:pPr>
    <w:rPr>
      <w:rFonts w:ascii="Tahoma" w:hAnsi="Tahoma" w:cs="Tahoma"/>
    </w:rPr>
  </w:style>
  <w:style w:type="paragraph" w:styleId="DipnotMetni">
    <w:name w:val="footnote text"/>
    <w:basedOn w:val="Normal"/>
    <w:semiHidden/>
    <w:rsid w:val="00777CE1"/>
    <w:rPr>
      <w:sz w:val="20"/>
      <w:szCs w:val="20"/>
    </w:rPr>
  </w:style>
  <w:style w:type="character" w:styleId="DipnotBavurusu">
    <w:name w:val="footnote reference"/>
    <w:semiHidden/>
    <w:rsid w:val="00777CE1"/>
    <w:rPr>
      <w:vertAlign w:val="superscript"/>
    </w:rPr>
  </w:style>
  <w:style w:type="paragraph" w:styleId="GvdeMetniGirintisi">
    <w:name w:val="Body Text Indent"/>
    <w:basedOn w:val="Normal"/>
    <w:autoRedefine/>
    <w:rsid w:val="00777CE1"/>
    <w:pPr>
      <w:spacing w:line="360" w:lineRule="auto"/>
      <w:ind w:left="360"/>
      <w:jc w:val="both"/>
    </w:pPr>
  </w:style>
  <w:style w:type="paragraph" w:styleId="GvdeMetniGirintisi2">
    <w:name w:val="Body Text Indent 2"/>
    <w:basedOn w:val="Normal"/>
    <w:rsid w:val="00777CE1"/>
    <w:pPr>
      <w:spacing w:line="360" w:lineRule="auto"/>
      <w:ind w:left="360"/>
    </w:pPr>
    <w:rPr>
      <w:noProof w:val="0"/>
    </w:rPr>
  </w:style>
  <w:style w:type="paragraph" w:styleId="T1">
    <w:name w:val="toc 1"/>
    <w:basedOn w:val="Normal"/>
    <w:next w:val="Normal"/>
    <w:autoRedefine/>
    <w:semiHidden/>
    <w:rsid w:val="00AA0FF8"/>
    <w:pPr>
      <w:tabs>
        <w:tab w:val="right" w:leader="dot" w:pos="9720"/>
      </w:tabs>
    </w:pPr>
    <w:rPr>
      <w:rFonts w:ascii="Arial" w:hAnsi="Arial"/>
      <w:b/>
      <w:bCs/>
      <w:color w:val="FF0000"/>
    </w:rPr>
  </w:style>
  <w:style w:type="paragraph" w:styleId="T2">
    <w:name w:val="toc 2"/>
    <w:basedOn w:val="Normal"/>
    <w:next w:val="Normal"/>
    <w:autoRedefine/>
    <w:semiHidden/>
    <w:rsid w:val="00AA0FF8"/>
    <w:pPr>
      <w:tabs>
        <w:tab w:val="right" w:leader="dot" w:pos="9720"/>
      </w:tabs>
      <w:ind w:left="-1080"/>
    </w:pPr>
    <w:rPr>
      <w:rFonts w:ascii="Arial" w:hAnsi="Arial"/>
      <w:smallCaps/>
    </w:rPr>
  </w:style>
  <w:style w:type="paragraph" w:styleId="T3">
    <w:name w:val="toc 3"/>
    <w:basedOn w:val="Normal"/>
    <w:next w:val="Normal"/>
    <w:autoRedefine/>
    <w:semiHidden/>
    <w:rsid w:val="00AA0FF8"/>
    <w:pPr>
      <w:ind w:left="480"/>
    </w:pPr>
    <w:rPr>
      <w:rFonts w:ascii="Arial" w:hAnsi="Arial"/>
      <w:i/>
      <w:iCs/>
    </w:rPr>
  </w:style>
  <w:style w:type="paragraph" w:styleId="T4">
    <w:name w:val="toc 4"/>
    <w:basedOn w:val="Normal"/>
    <w:next w:val="Normal"/>
    <w:autoRedefine/>
    <w:semiHidden/>
    <w:rsid w:val="00AA0FF8"/>
    <w:pPr>
      <w:ind w:left="720"/>
    </w:pPr>
    <w:rPr>
      <w:rFonts w:ascii="Arial" w:hAnsi="Arial"/>
      <w:szCs w:val="21"/>
    </w:rPr>
  </w:style>
  <w:style w:type="paragraph" w:styleId="T5">
    <w:name w:val="toc 5"/>
    <w:basedOn w:val="Normal"/>
    <w:next w:val="Normal"/>
    <w:autoRedefine/>
    <w:semiHidden/>
    <w:rsid w:val="00AA0FF8"/>
    <w:pPr>
      <w:ind w:left="960"/>
    </w:pPr>
    <w:rPr>
      <w:rFonts w:ascii="Arial" w:hAnsi="Arial"/>
      <w:szCs w:val="21"/>
    </w:rPr>
  </w:style>
  <w:style w:type="paragraph" w:styleId="T6">
    <w:name w:val="toc 6"/>
    <w:basedOn w:val="Normal"/>
    <w:next w:val="Normal"/>
    <w:autoRedefine/>
    <w:semiHidden/>
    <w:rsid w:val="00AA0FF8"/>
    <w:pPr>
      <w:ind w:left="1200"/>
    </w:pPr>
    <w:rPr>
      <w:rFonts w:ascii="Arial" w:hAnsi="Arial"/>
      <w:szCs w:val="21"/>
    </w:rPr>
  </w:style>
  <w:style w:type="paragraph" w:styleId="T7">
    <w:name w:val="toc 7"/>
    <w:basedOn w:val="Normal"/>
    <w:next w:val="Normal"/>
    <w:autoRedefine/>
    <w:semiHidden/>
    <w:rsid w:val="00AA0FF8"/>
    <w:pPr>
      <w:ind w:left="1440"/>
    </w:pPr>
    <w:rPr>
      <w:rFonts w:ascii="Arial" w:hAnsi="Arial"/>
      <w:szCs w:val="21"/>
    </w:rPr>
  </w:style>
  <w:style w:type="paragraph" w:styleId="T8">
    <w:name w:val="toc 8"/>
    <w:basedOn w:val="Normal"/>
    <w:next w:val="Normal"/>
    <w:autoRedefine/>
    <w:semiHidden/>
    <w:rsid w:val="00AA0FF8"/>
    <w:pPr>
      <w:ind w:left="1680"/>
    </w:pPr>
    <w:rPr>
      <w:rFonts w:ascii="Arial" w:hAnsi="Arial"/>
      <w:szCs w:val="21"/>
    </w:rPr>
  </w:style>
  <w:style w:type="paragraph" w:styleId="T9">
    <w:name w:val="toc 9"/>
    <w:basedOn w:val="Normal"/>
    <w:next w:val="Normal"/>
    <w:autoRedefine/>
    <w:semiHidden/>
    <w:rsid w:val="00AA0FF8"/>
    <w:pPr>
      <w:ind w:left="1920"/>
    </w:pPr>
    <w:rPr>
      <w:rFonts w:ascii="Arial" w:hAnsi="Arial"/>
      <w:szCs w:val="21"/>
    </w:rPr>
  </w:style>
  <w:style w:type="character" w:styleId="Kpr">
    <w:name w:val="Hyperlink"/>
    <w:rsid w:val="00777CE1"/>
    <w:rPr>
      <w:color w:val="0000FF"/>
      <w:u w:val="single"/>
    </w:rPr>
  </w:style>
  <w:style w:type="paragraph" w:styleId="GvdeMetniGirintisi3">
    <w:name w:val="Body Text Indent 3"/>
    <w:basedOn w:val="Normal"/>
    <w:rsid w:val="00777CE1"/>
    <w:pPr>
      <w:spacing w:line="360" w:lineRule="auto"/>
      <w:ind w:left="360"/>
      <w:jc w:val="both"/>
    </w:pPr>
    <w:rPr>
      <w:noProof w:val="0"/>
    </w:rPr>
  </w:style>
  <w:style w:type="paragraph" w:styleId="GvdeMetni">
    <w:name w:val="Body Text"/>
    <w:basedOn w:val="Normal"/>
    <w:link w:val="GvdeMetniChar"/>
    <w:autoRedefine/>
    <w:rsid w:val="000B359A"/>
    <w:pPr>
      <w:jc w:val="both"/>
    </w:pPr>
    <w:rPr>
      <w:rFonts w:ascii="Arial" w:hAnsi="Arial" w:cs="Arial"/>
      <w:sz w:val="20"/>
      <w:szCs w:val="20"/>
    </w:rPr>
  </w:style>
  <w:style w:type="paragraph" w:styleId="NormalWeb">
    <w:name w:val="Normal (Web)"/>
    <w:aliases w:val=" Char"/>
    <w:basedOn w:val="Normal"/>
    <w:link w:val="NormalWebChar"/>
    <w:rsid w:val="00777CE1"/>
    <w:pPr>
      <w:spacing w:before="100" w:beforeAutospacing="1" w:after="100" w:afterAutospacing="1"/>
    </w:pPr>
  </w:style>
  <w:style w:type="paragraph" w:customStyle="1" w:styleId="hizala">
    <w:name w:val="hizala"/>
    <w:basedOn w:val="Normal"/>
    <w:rsid w:val="00777CE1"/>
    <w:pPr>
      <w:spacing w:before="100" w:beforeAutospacing="1" w:after="100" w:afterAutospacing="1"/>
    </w:pPr>
    <w:rPr>
      <w:noProof w:val="0"/>
      <w:lang w:val="en-US"/>
    </w:rPr>
  </w:style>
  <w:style w:type="paragraph" w:customStyle="1" w:styleId="Head5">
    <w:name w:val="Head 5"/>
    <w:basedOn w:val="Balk5"/>
    <w:next w:val="Balk5"/>
    <w:rsid w:val="00777CE1"/>
    <w:pPr>
      <w:spacing w:line="360" w:lineRule="auto"/>
      <w:jc w:val="both"/>
    </w:pPr>
  </w:style>
  <w:style w:type="paragraph" w:styleId="Altbilgi">
    <w:name w:val="footer"/>
    <w:basedOn w:val="Normal"/>
    <w:link w:val="AltbilgiChar"/>
    <w:uiPriority w:val="99"/>
    <w:rsid w:val="00777CE1"/>
    <w:pPr>
      <w:tabs>
        <w:tab w:val="center" w:pos="4536"/>
        <w:tab w:val="right" w:pos="9072"/>
      </w:tabs>
    </w:pPr>
  </w:style>
  <w:style w:type="character" w:styleId="SayfaNumaras">
    <w:name w:val="page number"/>
    <w:basedOn w:val="VarsaylanParagrafYazTipi"/>
    <w:rsid w:val="00777CE1"/>
  </w:style>
  <w:style w:type="paragraph" w:customStyle="1" w:styleId="bodytext2">
    <w:name w:val="bodytex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777CE1"/>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rsid w:val="00777CE1"/>
    <w:rPr>
      <w:sz w:val="22"/>
      <w:szCs w:val="18"/>
    </w:rPr>
  </w:style>
  <w:style w:type="paragraph" w:styleId="GvdeMetni3">
    <w:name w:val="Body Text 3"/>
    <w:basedOn w:val="Normal"/>
    <w:rsid w:val="00777CE1"/>
    <w:rPr>
      <w:rFonts w:ascii="Comic Sans MS" w:hAnsi="Comic Sans MS" w:cs="Tahoma"/>
      <w:noProof w:val="0"/>
      <w:sz w:val="22"/>
      <w:szCs w:val="20"/>
      <w:lang w:val="en-AU"/>
    </w:rPr>
  </w:style>
  <w:style w:type="character" w:styleId="zlenenKpr">
    <w:name w:val="FollowedHyperlink"/>
    <w:rsid w:val="00777CE1"/>
    <w:rPr>
      <w:color w:val="800080"/>
      <w:u w:val="single"/>
    </w:rPr>
  </w:style>
  <w:style w:type="paragraph" w:styleId="SonnotMetni">
    <w:name w:val="endnote text"/>
    <w:basedOn w:val="Normal"/>
    <w:semiHidden/>
    <w:rsid w:val="00777CE1"/>
    <w:rPr>
      <w:sz w:val="20"/>
      <w:szCs w:val="20"/>
    </w:rPr>
  </w:style>
  <w:style w:type="character" w:styleId="SonnotBavurusu">
    <w:name w:val="endnote reference"/>
    <w:semiHidden/>
    <w:rsid w:val="00777CE1"/>
    <w:rPr>
      <w:vertAlign w:val="superscript"/>
    </w:rPr>
  </w:style>
  <w:style w:type="paragraph" w:styleId="stbilgi">
    <w:name w:val="header"/>
    <w:basedOn w:val="Normal"/>
    <w:rsid w:val="00777CE1"/>
    <w:pPr>
      <w:tabs>
        <w:tab w:val="center" w:pos="4536"/>
        <w:tab w:val="right" w:pos="9072"/>
      </w:tabs>
    </w:pPr>
  </w:style>
  <w:style w:type="paragraph" w:styleId="KonuBal">
    <w:name w:val="Title"/>
    <w:basedOn w:val="Normal"/>
    <w:qFormat/>
    <w:rsid w:val="00777CE1"/>
    <w:pPr>
      <w:jc w:val="center"/>
    </w:pPr>
    <w:rPr>
      <w:sz w:val="28"/>
    </w:rPr>
  </w:style>
  <w:style w:type="table" w:styleId="TabloKlavuzu">
    <w:name w:val="Table Grid"/>
    <w:basedOn w:val="NormalTablo"/>
    <w:rsid w:val="0083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rsid w:val="0083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paragraph" w:styleId="AklamaMetni">
    <w:name w:val="annotation text"/>
    <w:basedOn w:val="Normal"/>
    <w:rsid w:val="00831363"/>
    <w:rPr>
      <w:rFonts w:ascii="Arial" w:hAnsi="Arial"/>
      <w:sz w:val="20"/>
      <w:szCs w:val="20"/>
      <w:lang w:eastAsia="tr-TR"/>
    </w:rPr>
  </w:style>
  <w:style w:type="paragraph" w:styleId="AltKonuBal">
    <w:name w:val="Subtitle"/>
    <w:basedOn w:val="Normal"/>
    <w:qFormat/>
    <w:rsid w:val="00831363"/>
    <w:rPr>
      <w:rFonts w:ascii="Tahoma" w:hAnsi="Tahoma"/>
      <w:b/>
      <w:szCs w:val="20"/>
      <w:u w:val="single"/>
      <w:lang w:eastAsia="tr-TR"/>
    </w:rPr>
  </w:style>
  <w:style w:type="character" w:styleId="AklamaBavurusu">
    <w:name w:val="annotation reference"/>
    <w:rsid w:val="00831363"/>
    <w:rPr>
      <w:sz w:val="16"/>
      <w:szCs w:val="16"/>
    </w:rPr>
  </w:style>
  <w:style w:type="numbering" w:customStyle="1" w:styleId="ListeYok1">
    <w:name w:val="Liste Yok1"/>
    <w:next w:val="ListeYok"/>
    <w:semiHidden/>
    <w:rsid w:val="00831363"/>
  </w:style>
  <w:style w:type="character" w:styleId="Gl">
    <w:name w:val="Strong"/>
    <w:qFormat/>
    <w:rsid w:val="00831363"/>
    <w:rPr>
      <w:b/>
      <w:bCs/>
    </w:rPr>
  </w:style>
  <w:style w:type="paragraph" w:styleId="BalonMetni">
    <w:name w:val="Balloon Text"/>
    <w:basedOn w:val="Normal"/>
    <w:semiHidden/>
    <w:rsid w:val="00831363"/>
    <w:rPr>
      <w:rFonts w:ascii="Tahoma" w:hAnsi="Tahoma" w:cs="Tahoma"/>
      <w:sz w:val="16"/>
      <w:szCs w:val="16"/>
      <w:lang w:eastAsia="tr-TR"/>
    </w:rPr>
  </w:style>
  <w:style w:type="paragraph" w:styleId="AklamaKonusu">
    <w:name w:val="annotation subject"/>
    <w:basedOn w:val="AklamaMetni"/>
    <w:next w:val="AklamaMetni"/>
    <w:semiHidden/>
    <w:rsid w:val="00831363"/>
    <w:rPr>
      <w:rFonts w:ascii="Times New Roman" w:hAnsi="Times New Roman"/>
      <w:b/>
      <w:bCs/>
      <w:noProof w:val="0"/>
    </w:rPr>
  </w:style>
  <w:style w:type="character" w:styleId="Vurgu">
    <w:name w:val="Emphasis"/>
    <w:qFormat/>
    <w:rsid w:val="00831363"/>
    <w:rPr>
      <w:i/>
      <w:iCs/>
    </w:rPr>
  </w:style>
  <w:style w:type="table" w:customStyle="1" w:styleId="TabloStili1">
    <w:name w:val="Tablo Stili1"/>
    <w:basedOn w:val="NormalTablo"/>
    <w:rsid w:val="00831363"/>
    <w:rPr>
      <w:rFonts w:ascii="Arial" w:hAnsi="Arial"/>
    </w:rPr>
    <w:tblPr>
      <w:tblInd w:w="0" w:type="dxa"/>
      <w:tblCellMar>
        <w:top w:w="0" w:type="dxa"/>
        <w:left w:w="108" w:type="dxa"/>
        <w:bottom w:w="0" w:type="dxa"/>
        <w:right w:w="108" w:type="dxa"/>
      </w:tblCellMar>
    </w:tblPr>
  </w:style>
  <w:style w:type="paragraph" w:styleId="bekMetni">
    <w:name w:val="Block Text"/>
    <w:basedOn w:val="Normal"/>
    <w:rsid w:val="00831363"/>
    <w:pPr>
      <w:tabs>
        <w:tab w:val="left" w:pos="993"/>
      </w:tabs>
      <w:spacing w:line="260" w:lineRule="exact"/>
      <w:ind w:left="-284" w:right="-851" w:firstLine="709"/>
      <w:jc w:val="both"/>
    </w:pPr>
    <w:rPr>
      <w:rFonts w:ascii="Arial" w:hAnsi="Arial"/>
      <w:spacing w:val="-2"/>
      <w:sz w:val="18"/>
      <w:szCs w:val="20"/>
    </w:rPr>
  </w:style>
  <w:style w:type="paragraph" w:customStyle="1" w:styleId="style10">
    <w:name w:val="style1"/>
    <w:basedOn w:val="Normal"/>
    <w:rsid w:val="00831363"/>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
    <w:link w:val="NormalWeb"/>
    <w:rsid w:val="00831363"/>
    <w:rPr>
      <w:sz w:val="24"/>
      <w:szCs w:val="24"/>
      <w:lang w:val="tr-TR" w:eastAsia="en-US" w:bidi="ar-SA"/>
    </w:rPr>
  </w:style>
  <w:style w:type="character" w:customStyle="1" w:styleId="Balk2Char">
    <w:name w:val="Başlık 2 Char"/>
    <w:link w:val="Balk2"/>
    <w:rsid w:val="0074574C"/>
    <w:rPr>
      <w:rFonts w:ascii="Arial" w:hAnsi="Arial" w:cs="Arial"/>
      <w:b/>
      <w:bCs/>
      <w:noProof/>
      <w:kern w:val="16"/>
      <w:lang w:val="tr-TR" w:eastAsia="en-US" w:bidi="ar-SA"/>
    </w:rPr>
  </w:style>
  <w:style w:type="paragraph" w:customStyle="1" w:styleId="style2">
    <w:name w:val="style2"/>
    <w:basedOn w:val="Normal"/>
    <w:rsid w:val="00777CE1"/>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D4509A"/>
    <w:pPr>
      <w:autoSpaceDE w:val="0"/>
      <w:autoSpaceDN w:val="0"/>
      <w:adjustRightInd w:val="0"/>
    </w:pPr>
    <w:rPr>
      <w:color w:val="000000"/>
      <w:sz w:val="24"/>
      <w:szCs w:val="24"/>
    </w:rPr>
  </w:style>
  <w:style w:type="paragraph" w:customStyle="1" w:styleId="altbaslk">
    <w:name w:val="altbaslık"/>
    <w:basedOn w:val="Normal"/>
    <w:rsid w:val="004E2301"/>
    <w:pPr>
      <w:spacing w:before="100" w:beforeAutospacing="1" w:after="100" w:afterAutospacing="1"/>
    </w:pPr>
    <w:rPr>
      <w:noProof w:val="0"/>
      <w:kern w:val="0"/>
      <w:position w:val="0"/>
      <w:lang w:eastAsia="tr-TR"/>
    </w:rPr>
  </w:style>
  <w:style w:type="character" w:customStyle="1" w:styleId="E-postaStili641">
    <w:name w:val="E-postaStili641"/>
    <w:semiHidden/>
    <w:rsid w:val="00A05498"/>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D85366"/>
    <w:rPr>
      <w:b/>
      <w:bCs/>
      <w:sz w:val="20"/>
      <w:szCs w:val="20"/>
    </w:rPr>
  </w:style>
  <w:style w:type="character" w:customStyle="1" w:styleId="GvdeMetniChar">
    <w:name w:val="Gövde Metni Char"/>
    <w:link w:val="GvdeMetni"/>
    <w:rsid w:val="000B359A"/>
    <w:rPr>
      <w:rFonts w:ascii="Arial" w:hAnsi="Arial" w:cs="Arial"/>
      <w:noProof/>
      <w:kern w:val="16"/>
      <w:position w:val="24"/>
      <w:lang w:val="tr-TR" w:eastAsia="en-US" w:bidi="ar-SA"/>
    </w:rPr>
  </w:style>
  <w:style w:type="character" w:customStyle="1" w:styleId="Balk1Char">
    <w:name w:val="Başlık 1 Char"/>
    <w:link w:val="Balk1"/>
    <w:rsid w:val="002F6DAF"/>
    <w:rPr>
      <w:rFonts w:ascii="Arial" w:hAnsi="Arial" w:cs="Arial"/>
      <w:b/>
      <w:bCs/>
      <w:noProof/>
      <w:color w:val="FF0000"/>
      <w:kern w:val="16"/>
      <w:position w:val="24"/>
      <w:sz w:val="22"/>
      <w:szCs w:val="22"/>
      <w:lang w:val="tr-TR" w:eastAsia="en-US" w:bidi="ar-SA"/>
    </w:rPr>
  </w:style>
  <w:style w:type="paragraph" w:customStyle="1" w:styleId="ALTBASLIK">
    <w:name w:val="ALTBASLIK"/>
    <w:basedOn w:val="Normal"/>
    <w:rsid w:val="0049639F"/>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3D6D85"/>
    <w:pPr>
      <w:tabs>
        <w:tab w:val="left" w:pos="567"/>
      </w:tabs>
      <w:jc w:val="both"/>
    </w:pPr>
    <w:rPr>
      <w:rFonts w:ascii="New York" w:hAnsi="New York"/>
      <w:noProof w:val="0"/>
      <w:kern w:val="0"/>
      <w:position w:val="0"/>
      <w:sz w:val="22"/>
      <w:szCs w:val="20"/>
      <w:u w:val="single"/>
      <w:lang w:val="en-US" w:eastAsia="tr-TR"/>
    </w:rPr>
  </w:style>
  <w:style w:type="paragraph" w:customStyle="1" w:styleId="Style1">
    <w:name w:val="Style1"/>
    <w:basedOn w:val="Normal"/>
    <w:rsid w:val="003D6D85"/>
    <w:pPr>
      <w:numPr>
        <w:numId w:val="64"/>
      </w:numPr>
      <w:spacing w:line="360" w:lineRule="auto"/>
      <w:jc w:val="both"/>
    </w:pPr>
    <w:rPr>
      <w:noProof w:val="0"/>
      <w:kern w:val="0"/>
      <w:position w:val="0"/>
      <w:lang w:val="en-US"/>
    </w:rPr>
  </w:style>
  <w:style w:type="paragraph" w:styleId="Liste2">
    <w:name w:val="List 2"/>
    <w:basedOn w:val="Normal"/>
    <w:rsid w:val="003D6D85"/>
    <w:pPr>
      <w:ind w:left="566" w:hanging="283"/>
    </w:pPr>
    <w:rPr>
      <w:noProof w:val="0"/>
      <w:kern w:val="0"/>
      <w:position w:val="0"/>
      <w:szCs w:val="20"/>
    </w:rPr>
  </w:style>
  <w:style w:type="paragraph" w:styleId="ListeDevam2">
    <w:name w:val="List Continue 2"/>
    <w:basedOn w:val="Normal"/>
    <w:rsid w:val="003D6D85"/>
    <w:pPr>
      <w:spacing w:after="120"/>
      <w:ind w:left="566"/>
    </w:pPr>
    <w:rPr>
      <w:noProof w:val="0"/>
      <w:kern w:val="0"/>
      <w:position w:val="0"/>
      <w:szCs w:val="20"/>
    </w:rPr>
  </w:style>
  <w:style w:type="paragraph" w:styleId="Liste">
    <w:name w:val="List"/>
    <w:basedOn w:val="Normal"/>
    <w:rsid w:val="003D6D85"/>
    <w:pPr>
      <w:ind w:left="283" w:hanging="283"/>
    </w:pPr>
    <w:rPr>
      <w:noProof w:val="0"/>
      <w:kern w:val="0"/>
      <w:position w:val="0"/>
      <w:szCs w:val="20"/>
    </w:rPr>
  </w:style>
  <w:style w:type="paragraph" w:styleId="ListeMaddemi2">
    <w:name w:val="List Bullet 2"/>
    <w:basedOn w:val="Normal"/>
    <w:autoRedefine/>
    <w:rsid w:val="003D6D85"/>
    <w:pPr>
      <w:tabs>
        <w:tab w:val="left" w:pos="993"/>
      </w:tabs>
      <w:jc w:val="both"/>
    </w:pPr>
    <w:rPr>
      <w:i/>
      <w:noProof w:val="0"/>
      <w:kern w:val="0"/>
      <w:position w:val="0"/>
      <w:szCs w:val="20"/>
    </w:rPr>
  </w:style>
  <w:style w:type="paragraph" w:styleId="Liste3">
    <w:name w:val="List 3"/>
    <w:basedOn w:val="Normal"/>
    <w:rsid w:val="003D6D85"/>
    <w:pPr>
      <w:ind w:left="849" w:hanging="283"/>
    </w:pPr>
    <w:rPr>
      <w:noProof w:val="0"/>
      <w:kern w:val="0"/>
      <w:position w:val="0"/>
      <w:szCs w:val="20"/>
    </w:rPr>
  </w:style>
  <w:style w:type="paragraph" w:styleId="Liste4">
    <w:name w:val="List 4"/>
    <w:basedOn w:val="Normal"/>
    <w:rsid w:val="003D6D85"/>
    <w:pPr>
      <w:ind w:left="1132" w:hanging="283"/>
    </w:pPr>
    <w:rPr>
      <w:noProof w:val="0"/>
      <w:kern w:val="0"/>
      <w:position w:val="0"/>
      <w:szCs w:val="20"/>
    </w:rPr>
  </w:style>
  <w:style w:type="paragraph" w:customStyle="1" w:styleId="xl36">
    <w:name w:val="xl36"/>
    <w:basedOn w:val="Normal"/>
    <w:rsid w:val="003D6D85"/>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3D6D85"/>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3D6D85"/>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3D6D85"/>
    <w:pPr>
      <w:pBdr>
        <w:left w:val="single" w:sz="8" w:space="0" w:color="auto"/>
        <w:right w:val="single" w:sz="8" w:space="0" w:color="auto"/>
      </w:pBdr>
      <w:spacing w:before="100" w:beforeAutospacing="1" w:after="100" w:afterAutospacing="1"/>
      <w:jc w:val="both"/>
    </w:pPr>
    <w:rPr>
      <w:rFonts w:ascii="Arial" w:eastAsia="Arial Unicode MS" w:hAnsi="Arial" w:cs="Arial"/>
      <w:noProof w:val="0"/>
      <w:kern w:val="0"/>
      <w:position w:val="0"/>
      <w:sz w:val="22"/>
      <w:szCs w:val="22"/>
      <w:lang w:val="en-US"/>
    </w:rPr>
  </w:style>
  <w:style w:type="paragraph" w:customStyle="1" w:styleId="xl53">
    <w:name w:val="xl53"/>
    <w:basedOn w:val="Normal"/>
    <w:rsid w:val="003D6D85"/>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3D6D85"/>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3D6D85"/>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rsid w:val="003D6D85"/>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2B17CD"/>
    <w:pPr>
      <w:jc w:val="center"/>
    </w:pPr>
    <w:rPr>
      <w:rFonts w:ascii="New York" w:hAnsi="New York"/>
      <w:b/>
      <w:bCs/>
      <w:noProof w:val="0"/>
      <w:kern w:val="0"/>
      <w:position w:val="0"/>
      <w:sz w:val="18"/>
      <w:szCs w:val="18"/>
      <w:lang w:eastAsia="tr-TR"/>
    </w:rPr>
  </w:style>
  <w:style w:type="paragraph" w:styleId="DzMetin">
    <w:name w:val="Plain Text"/>
    <w:basedOn w:val="Normal"/>
    <w:rsid w:val="002B17CD"/>
    <w:rPr>
      <w:rFonts w:ascii="Courier New" w:hAnsi="Courier New" w:cs="Courier New"/>
      <w:noProof w:val="0"/>
      <w:kern w:val="0"/>
      <w:position w:val="0"/>
      <w:sz w:val="20"/>
      <w:szCs w:val="20"/>
      <w:lang w:val="en-US" w:eastAsia="tr-TR"/>
    </w:rPr>
  </w:style>
  <w:style w:type="paragraph" w:customStyle="1" w:styleId="Pa0">
    <w:name w:val="Pa0"/>
    <w:basedOn w:val="Normal"/>
    <w:next w:val="Normal"/>
    <w:rsid w:val="00896C27"/>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896C27"/>
    <w:rPr>
      <w:rFonts w:cs="Frutiger LT Pro 55 Roman"/>
      <w:color w:val="000000"/>
      <w:sz w:val="20"/>
      <w:szCs w:val="20"/>
    </w:rPr>
  </w:style>
  <w:style w:type="character" w:customStyle="1" w:styleId="CharCharChar">
    <w:name w:val="Char Char Char"/>
    <w:rsid w:val="00896C27"/>
    <w:rPr>
      <w:sz w:val="24"/>
      <w:szCs w:val="24"/>
      <w:lang w:val="tr-TR" w:eastAsia="tr-TR" w:bidi="ar-SA"/>
    </w:rPr>
  </w:style>
  <w:style w:type="paragraph" w:styleId="ListeParagraf">
    <w:name w:val="List Paragraph"/>
    <w:basedOn w:val="Normal"/>
    <w:uiPriority w:val="34"/>
    <w:qFormat/>
    <w:rsid w:val="006209D1"/>
    <w:pPr>
      <w:spacing w:after="200" w:line="276" w:lineRule="auto"/>
      <w:ind w:left="720"/>
      <w:contextualSpacing/>
    </w:pPr>
    <w:rPr>
      <w:rFonts w:ascii="Calibri" w:eastAsia="Calibri" w:hAnsi="Calibri"/>
      <w:noProof w:val="0"/>
      <w:kern w:val="0"/>
      <w:position w:val="0"/>
      <w:sz w:val="22"/>
      <w:szCs w:val="22"/>
    </w:rPr>
  </w:style>
  <w:style w:type="character" w:customStyle="1" w:styleId="AltbilgiChar">
    <w:name w:val="Altbilgi Char"/>
    <w:link w:val="Altbilgi"/>
    <w:uiPriority w:val="99"/>
    <w:rsid w:val="00C52E02"/>
    <w:rPr>
      <w:noProof/>
      <w:kern w:val="16"/>
      <w:positio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6587">
      <w:bodyDiv w:val="1"/>
      <w:marLeft w:val="0"/>
      <w:marRight w:val="0"/>
      <w:marTop w:val="0"/>
      <w:marBottom w:val="0"/>
      <w:divBdr>
        <w:top w:val="none" w:sz="0" w:space="0" w:color="auto"/>
        <w:left w:val="none" w:sz="0" w:space="0" w:color="auto"/>
        <w:bottom w:val="none" w:sz="0" w:space="0" w:color="auto"/>
        <w:right w:val="none" w:sz="0" w:space="0" w:color="auto"/>
      </w:divBdr>
      <w:divsChild>
        <w:div w:id="1397775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2127040">
      <w:bodyDiv w:val="1"/>
      <w:marLeft w:val="0"/>
      <w:marRight w:val="0"/>
      <w:marTop w:val="0"/>
      <w:marBottom w:val="0"/>
      <w:divBdr>
        <w:top w:val="none" w:sz="0" w:space="0" w:color="auto"/>
        <w:left w:val="none" w:sz="0" w:space="0" w:color="auto"/>
        <w:bottom w:val="none" w:sz="0" w:space="0" w:color="auto"/>
        <w:right w:val="none" w:sz="0" w:space="0" w:color="auto"/>
      </w:divBdr>
    </w:div>
    <w:div w:id="1278950811">
      <w:bodyDiv w:val="1"/>
      <w:marLeft w:val="825"/>
      <w:marRight w:val="825"/>
      <w:marTop w:val="0"/>
      <w:marBottom w:val="0"/>
      <w:divBdr>
        <w:top w:val="none" w:sz="0" w:space="0" w:color="auto"/>
        <w:left w:val="none" w:sz="0" w:space="0" w:color="auto"/>
        <w:bottom w:val="none" w:sz="0" w:space="0" w:color="auto"/>
        <w:right w:val="none" w:sz="0" w:space="0" w:color="auto"/>
      </w:divBdr>
    </w:div>
    <w:div w:id="1602029362">
      <w:bodyDiv w:val="1"/>
      <w:marLeft w:val="0"/>
      <w:marRight w:val="0"/>
      <w:marTop w:val="0"/>
      <w:marBottom w:val="0"/>
      <w:divBdr>
        <w:top w:val="none" w:sz="0" w:space="0" w:color="auto"/>
        <w:left w:val="none" w:sz="0" w:space="0" w:color="auto"/>
        <w:bottom w:val="none" w:sz="0" w:space="0" w:color="auto"/>
        <w:right w:val="none" w:sz="0" w:space="0" w:color="auto"/>
      </w:divBdr>
      <w:divsChild>
        <w:div w:id="919366079">
          <w:marLeft w:val="0"/>
          <w:marRight w:val="0"/>
          <w:marTop w:val="0"/>
          <w:marBottom w:val="0"/>
          <w:divBdr>
            <w:top w:val="none" w:sz="0" w:space="0" w:color="auto"/>
            <w:left w:val="none" w:sz="0" w:space="0" w:color="auto"/>
            <w:bottom w:val="none" w:sz="0" w:space="0" w:color="auto"/>
            <w:right w:val="none" w:sz="0" w:space="0" w:color="auto"/>
          </w:divBdr>
          <w:divsChild>
            <w:div w:id="20655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312">
      <w:bodyDiv w:val="1"/>
      <w:marLeft w:val="0"/>
      <w:marRight w:val="0"/>
      <w:marTop w:val="0"/>
      <w:marBottom w:val="0"/>
      <w:divBdr>
        <w:top w:val="none" w:sz="0" w:space="0" w:color="auto"/>
        <w:left w:val="none" w:sz="0" w:space="0" w:color="auto"/>
        <w:bottom w:val="none" w:sz="0" w:space="0" w:color="auto"/>
        <w:right w:val="none" w:sz="0" w:space="0" w:color="auto"/>
      </w:divBdr>
    </w:div>
    <w:div w:id="1862355543">
      <w:bodyDiv w:val="1"/>
      <w:marLeft w:val="825"/>
      <w:marRight w:val="825"/>
      <w:marTop w:val="0"/>
      <w:marBottom w:val="0"/>
      <w:divBdr>
        <w:top w:val="none" w:sz="0" w:space="0" w:color="auto"/>
        <w:left w:val="none" w:sz="0" w:space="0" w:color="auto"/>
        <w:bottom w:val="none" w:sz="0" w:space="0" w:color="auto"/>
        <w:right w:val="none" w:sz="0" w:space="0" w:color="auto"/>
      </w:divBdr>
    </w:div>
    <w:div w:id="2056349416">
      <w:bodyDiv w:val="1"/>
      <w:marLeft w:val="0"/>
      <w:marRight w:val="0"/>
      <w:marTop w:val="0"/>
      <w:marBottom w:val="0"/>
      <w:divBdr>
        <w:top w:val="none" w:sz="0" w:space="0" w:color="auto"/>
        <w:left w:val="none" w:sz="0" w:space="0" w:color="auto"/>
        <w:bottom w:val="none" w:sz="0" w:space="0" w:color="auto"/>
        <w:right w:val="none" w:sz="0" w:space="0" w:color="auto"/>
      </w:divBdr>
    </w:div>
    <w:div w:id="21167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F18-3B0E-4D36-9F69-ABC05628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9585</Words>
  <Characters>54641</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EGM</Company>
  <LinksUpToDate>false</LinksUpToDate>
  <CharactersWithSpaces>64098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EGM</dc:creator>
  <cp:lastModifiedBy>Seren KISAS</cp:lastModifiedBy>
  <cp:revision>4</cp:revision>
  <cp:lastPrinted>2017-01-27T07:04:00Z</cp:lastPrinted>
  <dcterms:created xsi:type="dcterms:W3CDTF">2020-03-27T06:37:00Z</dcterms:created>
  <dcterms:modified xsi:type="dcterms:W3CDTF">2020-03-27T08:05:00Z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1585291030</vt:lpwstr>
  </property>
  <property fmtid="{D5CDD505-2E9C-101B-9397-08002B2CF9AE}" pid="5" name="DLPManualFileClassificationVersion">
    <vt:lpwstr>11.4.0.45</vt:lpwstr>
  </property>
</Properties>
</file>