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A" w:rsidRPr="009649DD" w:rsidRDefault="0069069A" w:rsidP="00A6333E">
      <w:pPr>
        <w:widowControl w:val="0"/>
        <w:tabs>
          <w:tab w:val="left" w:pos="1260"/>
        </w:tabs>
        <w:spacing w:line="240" w:lineRule="atLeast"/>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Kanun No</w:t>
      </w:r>
      <w:r w:rsidRPr="009649DD">
        <w:rPr>
          <w:rFonts w:ascii="Arial" w:hAnsi="Arial" w:cs="Arial"/>
          <w:b/>
          <w:bCs/>
          <w:color w:val="000000"/>
          <w:position w:val="0"/>
          <w:sz w:val="20"/>
          <w:szCs w:val="20"/>
        </w:rPr>
        <w:tab/>
      </w:r>
      <w:r w:rsidR="002F6FDB" w:rsidRPr="009649DD">
        <w:rPr>
          <w:rFonts w:ascii="Arial" w:hAnsi="Arial" w:cs="Arial"/>
          <w:b/>
          <w:bCs/>
          <w:color w:val="000000"/>
          <w:position w:val="0"/>
          <w:sz w:val="20"/>
          <w:szCs w:val="20"/>
        </w:rPr>
        <w:tab/>
      </w:r>
      <w:r w:rsidRPr="009649DD">
        <w:rPr>
          <w:rFonts w:ascii="Arial" w:hAnsi="Arial" w:cs="Arial"/>
          <w:b/>
          <w:bCs/>
          <w:color w:val="000000"/>
          <w:position w:val="0"/>
          <w:sz w:val="20"/>
          <w:szCs w:val="20"/>
        </w:rPr>
        <w:t xml:space="preserve">: </w:t>
      </w:r>
      <w:r w:rsidRPr="009649DD">
        <w:rPr>
          <w:rFonts w:ascii="Arial" w:hAnsi="Arial" w:cs="Arial"/>
          <w:bCs/>
          <w:color w:val="000000"/>
          <w:position w:val="0"/>
          <w:sz w:val="20"/>
          <w:szCs w:val="20"/>
        </w:rPr>
        <w:t>4632</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No</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 xml:space="preserve"> </w:t>
      </w:r>
      <w:r w:rsidR="005817CC" w:rsidRPr="009649DD">
        <w:rPr>
          <w:rFonts w:ascii="Arial" w:hAnsi="Arial" w:cs="Arial"/>
          <w:bCs/>
          <w:color w:val="000000"/>
          <w:position w:val="0"/>
          <w:sz w:val="20"/>
          <w:szCs w:val="20"/>
        </w:rPr>
        <w:t>2</w:t>
      </w:r>
      <w:r w:rsidRPr="009649DD">
        <w:rPr>
          <w:rFonts w:ascii="Arial" w:hAnsi="Arial" w:cs="Arial"/>
          <w:bCs/>
          <w:color w:val="000000"/>
          <w:position w:val="0"/>
          <w:sz w:val="20"/>
          <w:szCs w:val="20"/>
        </w:rPr>
        <w:t>4366</w:t>
      </w:r>
    </w:p>
    <w:p w:rsidR="0069069A" w:rsidRPr="009649DD" w:rsidRDefault="0069069A" w:rsidP="00A6333E">
      <w:pPr>
        <w:widowControl w:val="0"/>
        <w:tabs>
          <w:tab w:val="left" w:pos="1260"/>
        </w:tabs>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Kabul Tarihi</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28.03.2001</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Tarihi :</w:t>
      </w:r>
      <w:r w:rsidRPr="009649DD">
        <w:rPr>
          <w:rFonts w:ascii="Arial" w:hAnsi="Arial" w:cs="Arial"/>
          <w:bCs/>
          <w:color w:val="000000"/>
          <w:position w:val="0"/>
          <w:sz w:val="20"/>
          <w:szCs w:val="20"/>
        </w:rPr>
        <w:t xml:space="preserve"> 07.04.2001</w:t>
      </w:r>
    </w:p>
    <w:p w:rsidR="002F6FDB" w:rsidRPr="009649DD" w:rsidRDefault="002F6FDB" w:rsidP="00A6333E">
      <w:pPr>
        <w:widowControl w:val="0"/>
        <w:tabs>
          <w:tab w:val="left" w:pos="1260"/>
        </w:tabs>
        <w:ind w:left="170" w:right="170"/>
        <w:jc w:val="both"/>
        <w:rPr>
          <w:rFonts w:ascii="Arial" w:hAnsi="Arial" w:cs="Arial"/>
          <w:b/>
          <w:bCs/>
          <w:color w:val="000000"/>
          <w:position w:val="0"/>
          <w:sz w:val="20"/>
          <w:szCs w:val="20"/>
        </w:rPr>
      </w:pPr>
    </w:p>
    <w:p w:rsidR="00831363" w:rsidRPr="009649DD" w:rsidRDefault="00831363" w:rsidP="00A6333E">
      <w:pPr>
        <w:pStyle w:val="Balk2"/>
        <w:jc w:val="both"/>
        <w:rPr>
          <w:color w:val="000000"/>
        </w:rPr>
      </w:pPr>
      <w:bookmarkStart w:id="0" w:name="_Toc205979861"/>
      <w:r w:rsidRPr="009649DD">
        <w:rPr>
          <w:color w:val="000000"/>
        </w:rPr>
        <w:t>BİREYSEL EMEKLİLİK TASARRUF VE YATIRIM SİSTEMİ KANUNU</w:t>
      </w:r>
      <w:bookmarkEnd w:id="0"/>
    </w:p>
    <w:p w:rsidR="00831363" w:rsidRPr="009649DD" w:rsidRDefault="00831363" w:rsidP="00A6333E">
      <w:pPr>
        <w:widowControl w:val="0"/>
        <w:ind w:left="170" w:right="170" w:firstLine="708"/>
        <w:jc w:val="both"/>
        <w:rPr>
          <w:rFonts w:ascii="Arial" w:hAnsi="Arial" w:cs="Arial"/>
          <w:b/>
          <w:bCs/>
          <w:color w:val="000000"/>
          <w:position w:val="0"/>
          <w:sz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Amaç, Kapsam ve Tanımlar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Amaç ve Kapsam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 </w:t>
      </w:r>
      <w:r w:rsidRPr="009649DD">
        <w:rPr>
          <w:rFonts w:ascii="Arial" w:hAnsi="Arial" w:cs="Arial"/>
          <w:color w:val="000000"/>
          <w:position w:val="0"/>
          <w:sz w:val="20"/>
          <w:szCs w:val="20"/>
        </w:rP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kanunda hüküm bulunmayan hallerde sermaye piyasası ve sigortacılık mevzuatının ilgili hükümleri ve genel hükümler uygulanır.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Tanımlar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w:t>
      </w:r>
      <w:r w:rsidRPr="009649DD">
        <w:rPr>
          <w:rFonts w:ascii="Arial" w:hAnsi="Arial" w:cs="Arial"/>
          <w:color w:val="000000"/>
          <w:position w:val="0"/>
          <w:sz w:val="20"/>
          <w:szCs w:val="20"/>
        </w:rPr>
        <w:t xml:space="preserve"> Bu kanunda geçen deyimlerden,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Bakan veya Bakanlık : Hazine Müsteşarlığının bağlı olduğu Bakan veya Bakanlığı,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Müsteşarlık : Hazine Müsteşarlığını,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Kurul : Sermaye Piyasası Kurulunu,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 Katılımcı : Emeklilik sözleşmesine kendi ad ve hesabına taraf olan gerçek kişiyi,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 Katkı payı : Emeklilik sözleşmesi hükümlerine göre ödenmesi gereken tutarı,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 : Emeklilik şirketini,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Fon : Emeklilik yatırım fonunu,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 Portföy yöneticisi : Kuruldan portföy yöneticiliği yetki belgesi almış ve Kurulca uygun görülen portföy yönetim şirketini,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ı) Saklayıcı : Emeklilik yatırım fonu portföyündeki varlıkların saklandığı ve Kurulca uygun görülen saklama kuruluşunu,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j) Bireysel emeklilik hesabı : Emeklilik sözleşmesi çerçevesinde katılımcı ad ve hesabına ödenen katkılar ve bu katkılara ilişkin her türlü getirinin katılımcı bazında izlendiği hesabı,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 Birikim : Bireysel emeklilik hesabındaki katkılar ile bunların getirilerinin toplamını,</w:t>
      </w:r>
    </w:p>
    <w:p w:rsidR="00BD7F35" w:rsidRPr="009649DD" w:rsidRDefault="00831363" w:rsidP="00A6333E">
      <w:pPr>
        <w:widowControl w:val="0"/>
        <w:ind w:left="170" w:right="170"/>
        <w:jc w:val="both"/>
        <w:rPr>
          <w:rFonts w:ascii="Arial" w:hAnsi="Arial" w:cs="Arial"/>
          <w:strike/>
          <w:color w:val="000000"/>
          <w:position w:val="0"/>
          <w:sz w:val="20"/>
          <w:szCs w:val="20"/>
        </w:rPr>
      </w:pPr>
      <w:r w:rsidRPr="009649DD">
        <w:rPr>
          <w:rFonts w:ascii="Arial" w:hAnsi="Arial" w:cs="Arial"/>
          <w:color w:val="000000"/>
          <w:position w:val="0"/>
          <w:sz w:val="20"/>
          <w:szCs w:val="20"/>
        </w:rPr>
        <w:t xml:space="preserve">l) </w:t>
      </w:r>
      <w:r w:rsidR="00BD7F35" w:rsidRPr="009649DD">
        <w:rPr>
          <w:rFonts w:ascii="Arial" w:hAnsi="Arial" w:cs="Arial"/>
          <w:color w:val="000000"/>
          <w:position w:val="0"/>
          <w:sz w:val="20"/>
          <w:szCs w:val="20"/>
        </w:rPr>
        <w:t>Bi</w:t>
      </w:r>
      <w:r w:rsidR="00BD7F35" w:rsidRPr="009649DD">
        <w:rPr>
          <w:rFonts w:ascii="Arial" w:hAnsi="Arial" w:cs="Arial"/>
          <w:color w:val="000000"/>
          <w:position w:val="0"/>
          <w:sz w:val="20"/>
          <w:szCs w:val="20"/>
        </w:rPr>
        <w:softHyphen/>
        <w:t>rey</w:t>
      </w:r>
      <w:r w:rsidR="00BD7F35" w:rsidRPr="009649DD">
        <w:rPr>
          <w:rFonts w:ascii="Arial" w:hAnsi="Arial" w:cs="Arial"/>
          <w:color w:val="000000"/>
          <w:position w:val="0"/>
          <w:sz w:val="20"/>
          <w:szCs w:val="20"/>
        </w:rPr>
        <w:softHyphen/>
        <w:t>sel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ket</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nin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söz</w:t>
      </w:r>
      <w:r w:rsidR="00BD7F35" w:rsidRPr="009649DD">
        <w:rPr>
          <w:rFonts w:ascii="Arial" w:hAnsi="Arial" w:cs="Arial"/>
          <w:color w:val="000000"/>
          <w:position w:val="0"/>
          <w:sz w:val="20"/>
          <w:szCs w:val="20"/>
        </w:rPr>
        <w:softHyphen/>
        <w:t>leş</w:t>
      </w:r>
      <w:r w:rsidR="00BD7F35" w:rsidRPr="009649DD">
        <w:rPr>
          <w:rFonts w:ascii="Arial" w:hAnsi="Arial" w:cs="Arial"/>
          <w:color w:val="000000"/>
          <w:position w:val="0"/>
          <w:sz w:val="20"/>
          <w:szCs w:val="20"/>
        </w:rPr>
        <w:softHyphen/>
        <w:t>me</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ne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lık eden ve</w:t>
      </w:r>
      <w:r w:rsidR="00BD7F35" w:rsidRPr="009649DD">
        <w:rPr>
          <w:rFonts w:ascii="Arial" w:hAnsi="Arial" w:cs="Arial"/>
          <w:color w:val="000000"/>
          <w:position w:val="0"/>
          <w:sz w:val="20"/>
          <w:szCs w:val="20"/>
        </w:rPr>
        <w:softHyphen/>
        <w:t>ya bun</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w:t>
      </w:r>
      <w:r w:rsidR="00BD7F35" w:rsidRPr="009649DD">
        <w:rPr>
          <w:rFonts w:ascii="Arial" w:hAnsi="Arial" w:cs="Arial"/>
          <w:color w:val="000000"/>
          <w:position w:val="0"/>
          <w:sz w:val="20"/>
          <w:szCs w:val="20"/>
        </w:rPr>
        <w:softHyphen/>
        <w:t>ti adı</w:t>
      </w:r>
      <w:r w:rsidR="00BD7F35" w:rsidRPr="009649DD">
        <w:rPr>
          <w:rFonts w:ascii="Arial" w:hAnsi="Arial" w:cs="Arial"/>
          <w:color w:val="000000"/>
          <w:position w:val="0"/>
          <w:sz w:val="20"/>
          <w:szCs w:val="20"/>
        </w:rPr>
        <w:softHyphen/>
        <w:t>na ya</w:t>
      </w:r>
      <w:r w:rsidR="00BD7F35" w:rsidRPr="009649DD">
        <w:rPr>
          <w:rFonts w:ascii="Arial" w:hAnsi="Arial" w:cs="Arial"/>
          <w:color w:val="000000"/>
          <w:position w:val="0"/>
          <w:sz w:val="20"/>
          <w:szCs w:val="20"/>
        </w:rPr>
        <w:softHyphen/>
        <w:t>pan ki</w:t>
      </w:r>
      <w:r w:rsidR="00BD7F35" w:rsidRPr="009649DD">
        <w:rPr>
          <w:rFonts w:ascii="Arial" w:hAnsi="Arial" w:cs="Arial"/>
          <w:color w:val="000000"/>
          <w:position w:val="0"/>
          <w:sz w:val="20"/>
          <w:szCs w:val="20"/>
        </w:rPr>
        <w:softHyphen/>
        <w:t>şi</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p>
    <w:p w:rsidR="00831363" w:rsidRPr="009649DD" w:rsidRDefault="00E92CD9"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İfade eder.</w:t>
      </w:r>
    </w:p>
    <w:p w:rsidR="00E92CD9" w:rsidRPr="009649DD" w:rsidRDefault="00E92CD9"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İKİNCİ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Bireysel Emeklilik Danışma Kurulu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Yapısı ve Görevleri</w:t>
      </w:r>
    </w:p>
    <w:p w:rsidR="00831363" w:rsidRPr="00391EEC" w:rsidRDefault="00831363" w:rsidP="00A6333E">
      <w:pPr>
        <w:widowControl w:val="0"/>
        <w:ind w:left="170" w:right="170"/>
        <w:jc w:val="both"/>
        <w:rPr>
          <w:rFonts w:ascii="Arial" w:hAnsi="Arial" w:cs="Arial"/>
          <w:strike/>
          <w:color w:val="808080"/>
          <w:position w:val="0"/>
          <w:sz w:val="20"/>
          <w:szCs w:val="20"/>
        </w:rPr>
      </w:pPr>
      <w:r w:rsidRPr="009649DD">
        <w:rPr>
          <w:rFonts w:ascii="Arial" w:hAnsi="Arial" w:cs="Arial"/>
          <w:b/>
          <w:bCs/>
          <w:color w:val="000000"/>
          <w:position w:val="0"/>
          <w:sz w:val="20"/>
          <w:szCs w:val="20"/>
        </w:rPr>
        <w:t xml:space="preserve">Madde 3- </w:t>
      </w:r>
      <w:r w:rsidRPr="009649DD">
        <w:rPr>
          <w:rFonts w:ascii="Arial" w:hAnsi="Arial" w:cs="Arial"/>
          <w:color w:val="000000"/>
          <w:position w:val="0"/>
          <w:sz w:val="20"/>
          <w:szCs w:val="20"/>
        </w:rPr>
        <w:t xml:space="preserve">Bireysel emeklilik politikalarını belirlemek ve bunların gerçekleştirilmesi için alınması gerekli önlemler konusunda önerilerde bulunmak üzere Bireysel Emeklilik Danışma Kurulu kurulmuştur.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Danışma Kurulunun sekretarya hizmetleri Müsteşarlık tarafından yürütülür. Bireysel Emeklilik Danışma Kurulunun çalışma esas ve usulleri Bireysel Emeklilik Danışma Kurulunun uygun görüşü alınarak Müsteşarlıkça bir yönetmelikle düzenlenir.</w:t>
      </w:r>
    </w:p>
    <w:p w:rsidR="00841DFC" w:rsidRPr="009649DD" w:rsidRDefault="00841DF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ÜÇÜNCÜ BÖLÜM</w:t>
      </w:r>
    </w:p>
    <w:p w:rsidR="00831363" w:rsidRPr="009649DD" w:rsidRDefault="00831363"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Emeklilik Sözleşmesi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Sistemine Katılma ve Emeklilik Sözleşmesi</w:t>
      </w:r>
    </w:p>
    <w:p w:rsidR="0010048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4- </w:t>
      </w:r>
      <w:bookmarkStart w:id="1" w:name="_GoBack"/>
      <w:bookmarkEnd w:id="1"/>
      <w:r w:rsidR="0010048E" w:rsidRPr="009649DD">
        <w:rPr>
          <w:rFonts w:ascii="Arial" w:hAnsi="Arial" w:cs="Arial"/>
          <w:color w:val="000000"/>
          <w:position w:val="0"/>
          <w:sz w:val="20"/>
          <w:szCs w:val="20"/>
        </w:rPr>
        <w:t xml:space="preserve">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sözleşmedir. Emeklilik </w:t>
      </w:r>
      <w:r w:rsidR="0010048E" w:rsidRPr="009649DD">
        <w:rPr>
          <w:rFonts w:ascii="Arial" w:hAnsi="Arial" w:cs="Arial"/>
          <w:color w:val="000000"/>
          <w:position w:val="0"/>
          <w:sz w:val="20"/>
          <w:szCs w:val="20"/>
        </w:rPr>
        <w:lastRenderedPageBreak/>
        <w:t>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Kurulun görüşü alınarak Müsteşarlık tarafından belirlenir.</w:t>
      </w:r>
      <w:r w:rsidR="003330D0"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Katılımcının ve Şirketin Hak ve Yükümlülükleri</w:t>
      </w:r>
    </w:p>
    <w:p w:rsidR="009B7027" w:rsidRPr="00B21C5B" w:rsidRDefault="00831363" w:rsidP="0086764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5- </w:t>
      </w:r>
      <w:r w:rsidR="00A03925" w:rsidRPr="009649DD">
        <w:rPr>
          <w:rFonts w:ascii="Arial" w:hAnsi="Arial" w:cs="Arial"/>
          <w:color w:val="000000"/>
          <w:position w:val="0"/>
          <w:sz w:val="20"/>
          <w:szCs w:val="20"/>
        </w:rPr>
        <w:t xml:space="preserve">Emeklilik sözleşmesinde belirtilen esaslar dahilinde, şirket nezdinde katılımcı adına açılan bireysel emeklilik hesabına katkı yapılır. </w:t>
      </w:r>
      <w:r w:rsidR="0086764D" w:rsidRPr="009B7027">
        <w:rPr>
          <w:rFonts w:ascii="Arial" w:hAnsi="Arial" w:cs="Arial"/>
          <w:position w:val="0"/>
          <w:sz w:val="20"/>
          <w:szCs w:val="20"/>
        </w:rPr>
        <w:t>Türkiye’de kanuni yerleşim yeri bulunmayan Türkiye Cumhuriyeti vatandaşları ve 29/5/2009 tarihli ve 5901 sayılı Türk Vatandaşlığı Kanununun 28 inci maddesi kapsamındaki kişiler tarafından yabancı para cinsinden katkı payı ödenebilir.</w:t>
      </w:r>
      <w:r w:rsidR="0086764D">
        <w:rPr>
          <w:rFonts w:ascii="Arial" w:hAnsi="Arial" w:cs="Arial"/>
          <w:color w:val="000000"/>
          <w:position w:val="0"/>
          <w:sz w:val="20"/>
          <w:szCs w:val="20"/>
        </w:rPr>
        <w:t xml:space="preserve"> </w:t>
      </w:r>
      <w:r w:rsidR="00A03925" w:rsidRPr="009649DD">
        <w:rPr>
          <w:rFonts w:ascii="Arial" w:hAnsi="Arial" w:cs="Arial"/>
          <w:color w:val="000000"/>
          <w:position w:val="0"/>
          <w:sz w:val="20"/>
          <w:szCs w:val="20"/>
        </w:rPr>
        <w:t>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Müsteşarlık, bu süreyi üç yılı aşmamak üzere yeniden belirlemeye yetkilidir.  Aktarıma, aktarım talebine ve şirkette kalınması gereken süreye ilişkin esas ve usuller Kurulun görüşü alınarak Müsteşarlık tarafından belirlenir.</w:t>
      </w:r>
      <w:r w:rsidR="00B21C5B">
        <w:rPr>
          <w:rFonts w:ascii="Arial" w:hAnsi="Arial" w:cs="Arial"/>
          <w:color w:val="000000"/>
          <w:position w:val="0"/>
          <w:sz w:val="20"/>
          <w:szCs w:val="20"/>
        </w:rPr>
        <w:t xml:space="preserve"> </w:t>
      </w:r>
    </w:p>
    <w:p w:rsidR="009B7027" w:rsidRPr="009649DD" w:rsidRDefault="009B7027" w:rsidP="00A6333E">
      <w:pPr>
        <w:widowControl w:val="0"/>
        <w:ind w:left="170" w:right="170"/>
        <w:jc w:val="both"/>
        <w:rPr>
          <w:rFonts w:ascii="Arial" w:hAnsi="Arial" w:cs="Arial"/>
          <w:color w:val="000000"/>
          <w:position w:val="0"/>
          <w:sz w:val="20"/>
          <w:szCs w:val="20"/>
        </w:rPr>
      </w:pPr>
    </w:p>
    <w:p w:rsidR="00BD7F35" w:rsidRPr="009649DD" w:rsidRDefault="00184FCA"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sidR="00F05333" w:rsidRPr="009649DD">
        <w:rPr>
          <w:rFonts w:ascii="Arial" w:hAnsi="Arial" w:cs="Arial"/>
          <w:b/>
          <w:color w:val="000000"/>
          <w:position w:val="0"/>
          <w:sz w:val="20"/>
          <w:szCs w:val="20"/>
        </w:rPr>
        <w:t xml:space="preserve"> </w:t>
      </w:r>
    </w:p>
    <w:p w:rsidR="00184FCA" w:rsidRPr="009649DD" w:rsidRDefault="00184FCA" w:rsidP="00A6333E">
      <w:pPr>
        <w:widowControl w:val="0"/>
        <w:ind w:left="170" w:right="170"/>
        <w:jc w:val="both"/>
        <w:rPr>
          <w:rFonts w:ascii="Arial" w:hAnsi="Arial" w:cs="Arial"/>
          <w:bCs/>
          <w:color w:val="000000"/>
          <w:position w:val="0"/>
          <w:sz w:val="20"/>
          <w:szCs w:val="20"/>
        </w:rPr>
      </w:pPr>
    </w:p>
    <w:p w:rsidR="00BD7F35" w:rsidRPr="009649DD" w:rsidRDefault="00BD7F35"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nin ak</w:t>
      </w:r>
      <w:r w:rsidRPr="009649DD">
        <w:rPr>
          <w:rFonts w:ascii="Arial" w:hAnsi="Arial" w:cs="Arial"/>
          <w:bCs/>
          <w:color w:val="000000"/>
          <w:position w:val="0"/>
          <w:sz w:val="20"/>
          <w:szCs w:val="20"/>
        </w:rPr>
        <w:softHyphen/>
        <w:t>de</w:t>
      </w:r>
      <w:r w:rsidRPr="009649DD">
        <w:rPr>
          <w:rFonts w:ascii="Arial" w:hAnsi="Arial" w:cs="Arial"/>
          <w:bCs/>
          <w:color w:val="000000"/>
          <w:position w:val="0"/>
          <w:sz w:val="20"/>
          <w:szCs w:val="20"/>
        </w:rPr>
        <w:softHyphen/>
        <w:t>dil</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ta</w:t>
      </w:r>
      <w:r w:rsidRPr="009649DD">
        <w:rPr>
          <w:rFonts w:ascii="Arial" w:hAnsi="Arial" w:cs="Arial"/>
          <w:bCs/>
          <w:color w:val="000000"/>
          <w:position w:val="0"/>
          <w:sz w:val="20"/>
          <w:szCs w:val="20"/>
        </w:rPr>
        <w:softHyphen/>
        <w:t>raf olan der</w:t>
      </w:r>
      <w:r w:rsidRPr="009649DD">
        <w:rPr>
          <w:rFonts w:ascii="Arial" w:hAnsi="Arial" w:cs="Arial"/>
          <w:bCs/>
          <w:color w:val="000000"/>
          <w:position w:val="0"/>
          <w:sz w:val="20"/>
          <w:szCs w:val="20"/>
        </w:rPr>
        <w:softHyphen/>
        <w:t>nek, va</w:t>
      </w:r>
      <w:r w:rsidRPr="009649DD">
        <w:rPr>
          <w:rFonts w:ascii="Arial" w:hAnsi="Arial" w:cs="Arial"/>
          <w:bCs/>
          <w:color w:val="000000"/>
          <w:position w:val="0"/>
          <w:sz w:val="20"/>
          <w:szCs w:val="20"/>
        </w:rPr>
        <w:softHyphen/>
        <w:t>kıf, tü</w:t>
      </w:r>
      <w:r w:rsidRPr="009649DD">
        <w:rPr>
          <w:rFonts w:ascii="Arial" w:hAnsi="Arial" w:cs="Arial"/>
          <w:bCs/>
          <w:color w:val="000000"/>
          <w:position w:val="0"/>
          <w:sz w:val="20"/>
          <w:szCs w:val="20"/>
        </w:rPr>
        <w:softHyphen/>
        <w:t>zel ki</w:t>
      </w:r>
      <w:r w:rsidRPr="009649DD">
        <w:rPr>
          <w:rFonts w:ascii="Arial" w:hAnsi="Arial" w:cs="Arial"/>
          <w:bCs/>
          <w:color w:val="000000"/>
          <w:position w:val="0"/>
          <w:sz w:val="20"/>
          <w:szCs w:val="20"/>
        </w:rPr>
        <w:softHyphen/>
        <w:t>şi</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ği ha</w:t>
      </w:r>
      <w:r w:rsidRPr="009649DD">
        <w:rPr>
          <w:rFonts w:ascii="Arial" w:hAnsi="Arial" w:cs="Arial"/>
          <w:bCs/>
          <w:color w:val="000000"/>
          <w:position w:val="0"/>
          <w:sz w:val="20"/>
          <w:szCs w:val="20"/>
        </w:rPr>
        <w:softHyphen/>
        <w:t>iz bir mes</w:t>
      </w:r>
      <w:r w:rsidRPr="009649DD">
        <w:rPr>
          <w:rFonts w:ascii="Arial" w:hAnsi="Arial" w:cs="Arial"/>
          <w:bCs/>
          <w:color w:val="000000"/>
          <w:position w:val="0"/>
          <w:sz w:val="20"/>
          <w:szCs w:val="20"/>
        </w:rPr>
        <w:softHyphen/>
        <w:t>lek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w:t>
      </w:r>
      <w:r w:rsidRPr="009649DD">
        <w:rPr>
          <w:rFonts w:ascii="Arial" w:hAnsi="Arial" w:cs="Arial"/>
          <w:bCs/>
          <w:color w:val="000000"/>
          <w:position w:val="0"/>
          <w:sz w:val="20"/>
          <w:szCs w:val="20"/>
        </w:rPr>
        <w:softHyphen/>
        <w:t>şu veya sa</w:t>
      </w:r>
      <w:r w:rsidRPr="009649DD">
        <w:rPr>
          <w:rFonts w:ascii="Arial" w:hAnsi="Arial" w:cs="Arial"/>
          <w:bCs/>
          <w:color w:val="000000"/>
          <w:position w:val="0"/>
          <w:sz w:val="20"/>
          <w:szCs w:val="20"/>
        </w:rPr>
        <w:softHyphen/>
        <w:t>ir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luş ya</w:t>
      </w:r>
      <w:r w:rsidRPr="009649DD">
        <w:rPr>
          <w:rFonts w:ascii="Arial" w:hAnsi="Arial" w:cs="Arial"/>
          <w:bCs/>
          <w:color w:val="000000"/>
          <w:position w:val="0"/>
          <w:sz w:val="20"/>
          <w:szCs w:val="20"/>
        </w:rPr>
        <w:softHyphen/>
        <w:t>hut grup ile iş</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ren</w:t>
      </w:r>
      <w:r w:rsidRPr="009649DD">
        <w:rPr>
          <w:rFonts w:ascii="Arial" w:hAnsi="Arial" w:cs="Arial"/>
          <w:bCs/>
          <w:color w:val="000000"/>
          <w:position w:val="0"/>
          <w:sz w:val="20"/>
          <w:szCs w:val="20"/>
        </w:rPr>
        <w:softHyphen/>
        <w:t>ler ta</w:t>
      </w:r>
      <w:r w:rsidRPr="009649DD">
        <w:rPr>
          <w:rFonts w:ascii="Arial" w:hAnsi="Arial" w:cs="Arial"/>
          <w:bCs/>
          <w:color w:val="000000"/>
          <w:position w:val="0"/>
          <w:sz w:val="20"/>
          <w:szCs w:val="20"/>
        </w:rPr>
        <w:softHyphen/>
        <w:t>ra</w:t>
      </w:r>
      <w:r w:rsidRPr="009649DD">
        <w:rPr>
          <w:rFonts w:ascii="Arial" w:hAnsi="Arial" w:cs="Arial"/>
          <w:bCs/>
          <w:color w:val="000000"/>
          <w:position w:val="0"/>
          <w:sz w:val="20"/>
          <w:szCs w:val="20"/>
        </w:rPr>
        <w:softHyphen/>
        <w:t>fın</w:t>
      </w:r>
      <w:r w:rsidRPr="009649DD">
        <w:rPr>
          <w:rFonts w:ascii="Arial" w:hAnsi="Arial" w:cs="Arial"/>
          <w:bCs/>
          <w:color w:val="000000"/>
          <w:position w:val="0"/>
          <w:sz w:val="20"/>
          <w:szCs w:val="20"/>
        </w:rPr>
        <w:softHyphen/>
        <w:t>dan ça</w:t>
      </w:r>
      <w:r w:rsidRPr="009649DD">
        <w:rPr>
          <w:rFonts w:ascii="Arial" w:hAnsi="Arial" w:cs="Arial"/>
          <w:bCs/>
          <w:color w:val="000000"/>
          <w:position w:val="0"/>
          <w:sz w:val="20"/>
          <w:szCs w:val="20"/>
        </w:rPr>
        <w:softHyphen/>
        <w:t>lı</w:t>
      </w:r>
      <w:r w:rsidRPr="009649DD">
        <w:rPr>
          <w:rFonts w:ascii="Arial" w:hAnsi="Arial" w:cs="Arial"/>
          <w:bCs/>
          <w:color w:val="000000"/>
          <w:position w:val="0"/>
          <w:sz w:val="20"/>
          <w:szCs w:val="20"/>
        </w:rPr>
        <w:softHyphen/>
        <w:t>şan</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 ve</w:t>
      </w:r>
      <w:r w:rsidRPr="009649DD">
        <w:rPr>
          <w:rFonts w:ascii="Arial" w:hAnsi="Arial" w:cs="Arial"/>
          <w:bCs/>
          <w:color w:val="000000"/>
          <w:position w:val="0"/>
          <w:sz w:val="20"/>
          <w:szCs w:val="20"/>
        </w:rPr>
        <w:softHyphen/>
        <w:t>ya üye</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he</w:t>
      </w:r>
      <w:r w:rsidRPr="009649DD">
        <w:rPr>
          <w:rFonts w:ascii="Arial" w:hAnsi="Arial" w:cs="Arial"/>
          <w:bCs/>
          <w:color w:val="000000"/>
          <w:position w:val="0"/>
          <w:sz w:val="20"/>
          <w:szCs w:val="20"/>
        </w:rPr>
        <w:softHyphen/>
        <w:t>sa</w:t>
      </w:r>
      <w:r w:rsidRPr="009649DD">
        <w:rPr>
          <w:rFonts w:ascii="Arial" w:hAnsi="Arial" w:cs="Arial"/>
          <w:bCs/>
          <w:color w:val="000000"/>
          <w:position w:val="0"/>
          <w:sz w:val="20"/>
          <w:szCs w:val="20"/>
        </w:rPr>
        <w:softHyphen/>
        <w:t>bı</w:t>
      </w:r>
      <w:r w:rsidRPr="009649DD">
        <w:rPr>
          <w:rFonts w:ascii="Arial" w:hAnsi="Arial" w:cs="Arial"/>
          <w:bCs/>
          <w:color w:val="000000"/>
          <w:position w:val="0"/>
          <w:sz w:val="20"/>
          <w:szCs w:val="20"/>
        </w:rPr>
        <w:softHyphen/>
        <w:t>na kıs</w:t>
      </w:r>
      <w:r w:rsidRPr="009649DD">
        <w:rPr>
          <w:rFonts w:ascii="Arial" w:hAnsi="Arial" w:cs="Arial"/>
          <w:bCs/>
          <w:color w:val="000000"/>
          <w:position w:val="0"/>
          <w:sz w:val="20"/>
          <w:szCs w:val="20"/>
        </w:rPr>
        <w:softHyphen/>
        <w:t>men ve</w:t>
      </w:r>
      <w:r w:rsidRPr="009649DD">
        <w:rPr>
          <w:rFonts w:ascii="Arial" w:hAnsi="Arial" w:cs="Arial"/>
          <w:bCs/>
          <w:color w:val="000000"/>
          <w:position w:val="0"/>
          <w:sz w:val="20"/>
          <w:szCs w:val="20"/>
        </w:rPr>
        <w:softHyphen/>
        <w:t>ya ta</w:t>
      </w:r>
      <w:r w:rsidRPr="009649DD">
        <w:rPr>
          <w:rFonts w:ascii="Arial" w:hAnsi="Arial" w:cs="Arial"/>
          <w:bCs/>
          <w:color w:val="000000"/>
          <w:position w:val="0"/>
          <w:sz w:val="20"/>
          <w:szCs w:val="20"/>
        </w:rPr>
        <w:softHyphen/>
        <w:t>ma</w:t>
      </w:r>
      <w:r w:rsidRPr="009649DD">
        <w:rPr>
          <w:rFonts w:ascii="Arial" w:hAnsi="Arial" w:cs="Arial"/>
          <w:bCs/>
          <w:color w:val="000000"/>
          <w:position w:val="0"/>
          <w:sz w:val="20"/>
          <w:szCs w:val="20"/>
        </w:rPr>
        <w:softHyphen/>
        <w:t>men kat</w:t>
      </w:r>
      <w:r w:rsidRPr="009649DD">
        <w:rPr>
          <w:rFonts w:ascii="Arial" w:hAnsi="Arial" w:cs="Arial"/>
          <w:bCs/>
          <w:color w:val="000000"/>
          <w:position w:val="0"/>
          <w:sz w:val="20"/>
          <w:szCs w:val="20"/>
        </w:rPr>
        <w:softHyphen/>
        <w:t>kı pa</w:t>
      </w:r>
      <w:r w:rsidRPr="009649DD">
        <w:rPr>
          <w:rFonts w:ascii="Arial" w:hAnsi="Arial" w:cs="Arial"/>
          <w:bCs/>
          <w:color w:val="000000"/>
          <w:position w:val="0"/>
          <w:sz w:val="20"/>
          <w:szCs w:val="20"/>
        </w:rPr>
        <w:softHyphen/>
        <w:t>yı öden</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 ha</w:t>
      </w:r>
      <w:r w:rsidRPr="009649DD">
        <w:rPr>
          <w:rFonts w:ascii="Arial" w:hAnsi="Arial" w:cs="Arial"/>
          <w:bCs/>
          <w:color w:val="000000"/>
          <w:position w:val="0"/>
          <w:sz w:val="20"/>
          <w:szCs w:val="20"/>
        </w:rPr>
        <w:softHyphen/>
        <w:t>lin</w:t>
      </w:r>
      <w:r w:rsidRPr="009649DD">
        <w:rPr>
          <w:rFonts w:ascii="Arial" w:hAnsi="Arial" w:cs="Arial"/>
          <w:bCs/>
          <w:color w:val="000000"/>
          <w:position w:val="0"/>
          <w:sz w:val="20"/>
          <w:szCs w:val="20"/>
        </w:rPr>
        <w:softHyphen/>
        <w:t>de, bu kat</w:t>
      </w:r>
      <w:r w:rsidRPr="009649DD">
        <w:rPr>
          <w:rFonts w:ascii="Arial" w:hAnsi="Arial" w:cs="Arial"/>
          <w:bCs/>
          <w:color w:val="000000"/>
          <w:position w:val="0"/>
          <w:sz w:val="20"/>
          <w:szCs w:val="20"/>
        </w:rPr>
        <w:softHyphen/>
        <w:t>kı</w:t>
      </w:r>
      <w:r w:rsidRPr="009649DD">
        <w:rPr>
          <w:rFonts w:ascii="Arial" w:hAnsi="Arial" w:cs="Arial"/>
          <w:bCs/>
          <w:color w:val="000000"/>
          <w:position w:val="0"/>
          <w:sz w:val="20"/>
          <w:szCs w:val="20"/>
        </w:rPr>
        <w:softHyphen/>
        <w:t>lar ile ge</w:t>
      </w:r>
      <w:r w:rsidRPr="009649DD">
        <w:rPr>
          <w:rFonts w:ascii="Arial" w:hAnsi="Arial" w:cs="Arial"/>
          <w:bCs/>
          <w:color w:val="000000"/>
          <w:position w:val="0"/>
          <w:sz w:val="20"/>
          <w:szCs w:val="20"/>
        </w:rPr>
        <w:softHyphen/>
        <w:t>ti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bi</w:t>
      </w:r>
      <w:r w:rsidRPr="009649DD">
        <w:rPr>
          <w:rFonts w:ascii="Arial" w:hAnsi="Arial" w:cs="Arial"/>
          <w:bCs/>
          <w:color w:val="000000"/>
          <w:position w:val="0"/>
          <w:sz w:val="20"/>
          <w:szCs w:val="20"/>
        </w:rPr>
        <w:softHyphen/>
        <w:t>rey</w:t>
      </w:r>
      <w:r w:rsidRPr="009649DD">
        <w:rPr>
          <w:rFonts w:ascii="Arial" w:hAnsi="Arial" w:cs="Arial"/>
          <w:bCs/>
          <w:color w:val="000000"/>
          <w:position w:val="0"/>
          <w:sz w:val="20"/>
          <w:szCs w:val="20"/>
        </w:rPr>
        <w:softHyphen/>
        <w:t>sel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w:t>
      </w:r>
      <w:r w:rsidRPr="009649DD">
        <w:rPr>
          <w:rFonts w:ascii="Arial" w:hAnsi="Arial" w:cs="Arial"/>
          <w:bCs/>
          <w:color w:val="000000"/>
          <w:position w:val="0"/>
          <w:sz w:val="20"/>
          <w:szCs w:val="20"/>
        </w:rPr>
        <w:softHyphen/>
        <w:t>da ay</w:t>
      </w:r>
      <w:r w:rsidRPr="009649DD">
        <w:rPr>
          <w:rFonts w:ascii="Arial" w:hAnsi="Arial" w:cs="Arial"/>
          <w:bCs/>
          <w:color w:val="000000"/>
          <w:position w:val="0"/>
          <w:sz w:val="20"/>
          <w:szCs w:val="20"/>
        </w:rPr>
        <w:softHyphen/>
        <w:t>rı ola</w:t>
      </w:r>
      <w:r w:rsidRPr="009649DD">
        <w:rPr>
          <w:rFonts w:ascii="Arial" w:hAnsi="Arial" w:cs="Arial"/>
          <w:bCs/>
          <w:color w:val="000000"/>
          <w:position w:val="0"/>
          <w:sz w:val="20"/>
          <w:szCs w:val="20"/>
        </w:rPr>
        <w:softHyphen/>
        <w:t>rak ta</w:t>
      </w:r>
      <w:r w:rsidRPr="009649DD">
        <w:rPr>
          <w:rFonts w:ascii="Arial" w:hAnsi="Arial" w:cs="Arial"/>
          <w:bCs/>
          <w:color w:val="000000"/>
          <w:position w:val="0"/>
          <w:sz w:val="20"/>
          <w:szCs w:val="20"/>
        </w:rPr>
        <w:softHyphen/>
        <w:t>kip edi</w:t>
      </w:r>
      <w:r w:rsidRPr="009649DD">
        <w:rPr>
          <w:rFonts w:ascii="Arial" w:hAnsi="Arial" w:cs="Arial"/>
          <w:bCs/>
          <w:color w:val="000000"/>
          <w:position w:val="0"/>
          <w:sz w:val="20"/>
          <w:szCs w:val="20"/>
        </w:rPr>
        <w:softHyphen/>
        <w:t>lir ve bu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lar</w:t>
      </w:r>
      <w:r w:rsidRPr="009649DD">
        <w:rPr>
          <w:rFonts w:ascii="Arial" w:hAnsi="Arial" w:cs="Arial"/>
          <w:bCs/>
          <w:color w:val="000000"/>
          <w:position w:val="0"/>
          <w:sz w:val="20"/>
          <w:szCs w:val="20"/>
        </w:rPr>
        <w:softHyphen/>
        <w:t>da</w:t>
      </w:r>
      <w:r w:rsidRPr="009649DD">
        <w:rPr>
          <w:rFonts w:ascii="Arial" w:hAnsi="Arial" w:cs="Arial"/>
          <w:bCs/>
          <w:color w:val="000000"/>
          <w:position w:val="0"/>
          <w:sz w:val="20"/>
          <w:szCs w:val="20"/>
        </w:rPr>
        <w:softHyphen/>
        <w:t>ki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iliş</w:t>
      </w:r>
      <w:r w:rsidRPr="009649DD">
        <w:rPr>
          <w:rFonts w:ascii="Arial" w:hAnsi="Arial" w:cs="Arial"/>
          <w:bCs/>
          <w:color w:val="000000"/>
          <w:position w:val="0"/>
          <w:sz w:val="20"/>
          <w:szCs w:val="20"/>
        </w:rPr>
        <w:softHyphen/>
        <w:t>kin hak</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 kul</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nı</w:t>
      </w:r>
      <w:r w:rsidRPr="009649DD">
        <w:rPr>
          <w:rFonts w:ascii="Arial" w:hAnsi="Arial" w:cs="Arial"/>
          <w:bCs/>
          <w:color w:val="000000"/>
          <w:position w:val="0"/>
          <w:sz w:val="20"/>
          <w:szCs w:val="20"/>
        </w:rPr>
        <w:softHyphen/>
        <w:t>mı ve yü</w:t>
      </w:r>
      <w:r w:rsidRPr="009649DD">
        <w:rPr>
          <w:rFonts w:ascii="Arial" w:hAnsi="Arial" w:cs="Arial"/>
          <w:bCs/>
          <w:color w:val="000000"/>
          <w:position w:val="0"/>
          <w:sz w:val="20"/>
          <w:szCs w:val="20"/>
        </w:rPr>
        <w:softHyphen/>
        <w:t>küm</w:t>
      </w:r>
      <w:r w:rsidRPr="009649DD">
        <w:rPr>
          <w:rFonts w:ascii="Arial" w:hAnsi="Arial" w:cs="Arial"/>
          <w:bCs/>
          <w:color w:val="000000"/>
          <w:position w:val="0"/>
          <w:sz w:val="20"/>
          <w:szCs w:val="20"/>
        </w:rPr>
        <w:softHyphen/>
        <w:t>lü</w:t>
      </w:r>
      <w:r w:rsidRPr="009649DD">
        <w:rPr>
          <w:rFonts w:ascii="Arial" w:hAnsi="Arial" w:cs="Arial"/>
          <w:bCs/>
          <w:color w:val="000000"/>
          <w:position w:val="0"/>
          <w:sz w:val="20"/>
          <w:szCs w:val="20"/>
        </w:rPr>
        <w:softHyphen/>
        <w:t>lük</w:t>
      </w:r>
      <w:r w:rsidRPr="009649DD">
        <w:rPr>
          <w:rFonts w:ascii="Arial" w:hAnsi="Arial" w:cs="Arial"/>
          <w:bCs/>
          <w:color w:val="000000"/>
          <w:position w:val="0"/>
          <w:sz w:val="20"/>
          <w:szCs w:val="20"/>
        </w:rPr>
        <w:softHyphen/>
        <w:t>ler Müs</w:t>
      </w:r>
      <w:r w:rsidRPr="009649DD">
        <w:rPr>
          <w:rFonts w:ascii="Arial" w:hAnsi="Arial" w:cs="Arial"/>
          <w:bCs/>
          <w:color w:val="000000"/>
          <w:position w:val="0"/>
          <w:sz w:val="20"/>
          <w:szCs w:val="20"/>
        </w:rPr>
        <w:softHyphen/>
        <w:t>te</w:t>
      </w:r>
      <w:r w:rsidRPr="009649DD">
        <w:rPr>
          <w:rFonts w:ascii="Arial" w:hAnsi="Arial" w:cs="Arial"/>
          <w:bCs/>
          <w:color w:val="000000"/>
          <w:position w:val="0"/>
          <w:sz w:val="20"/>
          <w:szCs w:val="20"/>
        </w:rPr>
        <w:softHyphen/>
        <w:t>şar</w:t>
      </w:r>
      <w:r w:rsidRPr="009649DD">
        <w:rPr>
          <w:rFonts w:ascii="Arial" w:hAnsi="Arial" w:cs="Arial"/>
          <w:bCs/>
          <w:color w:val="000000"/>
          <w:position w:val="0"/>
          <w:sz w:val="20"/>
          <w:szCs w:val="20"/>
        </w:rPr>
        <w:softHyphen/>
        <w:t>lık</w:t>
      </w:r>
      <w:r w:rsidRPr="009649DD">
        <w:rPr>
          <w:rFonts w:ascii="Arial" w:hAnsi="Arial" w:cs="Arial"/>
          <w:bCs/>
          <w:color w:val="000000"/>
          <w:position w:val="0"/>
          <w:sz w:val="20"/>
          <w:szCs w:val="20"/>
        </w:rPr>
        <w:softHyphen/>
        <w:t>ça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nen esas ve usul</w:t>
      </w:r>
      <w:r w:rsidRPr="009649DD">
        <w:rPr>
          <w:rFonts w:ascii="Arial" w:hAnsi="Arial" w:cs="Arial"/>
          <w:bCs/>
          <w:color w:val="000000"/>
          <w:position w:val="0"/>
          <w:sz w:val="20"/>
          <w:szCs w:val="20"/>
        </w:rPr>
        <w:softHyphen/>
        <w:t>ler çer</w:t>
      </w:r>
      <w:r w:rsidRPr="009649DD">
        <w:rPr>
          <w:rFonts w:ascii="Arial" w:hAnsi="Arial" w:cs="Arial"/>
          <w:bCs/>
          <w:color w:val="000000"/>
          <w:position w:val="0"/>
          <w:sz w:val="20"/>
          <w:szCs w:val="20"/>
        </w:rPr>
        <w:softHyphen/>
        <w:t>çe</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ce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de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nir.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bu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hak ka</w:t>
      </w:r>
      <w:r w:rsidRPr="009649DD">
        <w:rPr>
          <w:rFonts w:ascii="Arial" w:hAnsi="Arial" w:cs="Arial"/>
          <w:bCs/>
          <w:color w:val="000000"/>
          <w:position w:val="0"/>
          <w:sz w:val="20"/>
          <w:szCs w:val="20"/>
        </w:rPr>
        <w:softHyphen/>
        <w:t>zan</w:t>
      </w:r>
      <w:r w:rsidRPr="009649DD">
        <w:rPr>
          <w:rFonts w:ascii="Arial" w:hAnsi="Arial" w:cs="Arial"/>
          <w:bCs/>
          <w:color w:val="000000"/>
          <w:position w:val="0"/>
          <w:sz w:val="20"/>
          <w:szCs w:val="20"/>
        </w:rPr>
        <w:softHyphen/>
        <w:t>ma sü</w:t>
      </w:r>
      <w:r w:rsidRPr="009649DD">
        <w:rPr>
          <w:rFonts w:ascii="Arial" w:hAnsi="Arial" w:cs="Arial"/>
          <w:bCs/>
          <w:color w:val="000000"/>
          <w:position w:val="0"/>
          <w:sz w:val="20"/>
          <w:szCs w:val="20"/>
        </w:rPr>
        <w:softHyphen/>
        <w:t>re</w:t>
      </w:r>
      <w:r w:rsidRPr="009649DD">
        <w:rPr>
          <w:rFonts w:ascii="Arial" w:hAnsi="Arial" w:cs="Arial"/>
          <w:bCs/>
          <w:color w:val="000000"/>
          <w:position w:val="0"/>
          <w:sz w:val="20"/>
          <w:szCs w:val="20"/>
        </w:rPr>
        <w:softHyphen/>
        <w:t>si her hâlde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gi</w:t>
      </w:r>
      <w:r w:rsidRPr="009649DD">
        <w:rPr>
          <w:rFonts w:ascii="Arial" w:hAnsi="Arial" w:cs="Arial"/>
          <w:bCs/>
          <w:color w:val="000000"/>
          <w:position w:val="0"/>
          <w:sz w:val="20"/>
          <w:szCs w:val="20"/>
        </w:rPr>
        <w:softHyphen/>
        <w:t>riş ta</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hin</w:t>
      </w:r>
      <w:r w:rsidRPr="009649DD">
        <w:rPr>
          <w:rFonts w:ascii="Arial" w:hAnsi="Arial" w:cs="Arial"/>
          <w:bCs/>
          <w:color w:val="000000"/>
          <w:position w:val="0"/>
          <w:sz w:val="20"/>
          <w:szCs w:val="20"/>
        </w:rPr>
        <w:softHyphen/>
        <w:t>den iti</w:t>
      </w:r>
      <w:r w:rsidRPr="009649DD">
        <w:rPr>
          <w:rFonts w:ascii="Arial" w:hAnsi="Arial" w:cs="Arial"/>
          <w:bCs/>
          <w:color w:val="000000"/>
          <w:position w:val="0"/>
          <w:sz w:val="20"/>
          <w:szCs w:val="20"/>
        </w:rPr>
        <w:softHyphen/>
        <w:t>ba</w:t>
      </w:r>
      <w:r w:rsidRPr="009649DD">
        <w:rPr>
          <w:rFonts w:ascii="Arial" w:hAnsi="Arial" w:cs="Arial"/>
          <w:bCs/>
          <w:color w:val="000000"/>
          <w:position w:val="0"/>
          <w:sz w:val="20"/>
          <w:szCs w:val="20"/>
        </w:rPr>
        <w:softHyphen/>
        <w:t>ren</w:t>
      </w:r>
      <w:r w:rsidR="0062306D" w:rsidRPr="009649DD">
        <w:rPr>
          <w:rFonts w:ascii="Arial" w:hAnsi="Arial" w:cs="Arial"/>
          <w:color w:val="000000"/>
          <w:position w:val="0"/>
          <w:sz w:val="20"/>
          <w:szCs w:val="20"/>
        </w:rPr>
        <w:t xml:space="preserve"> </w:t>
      </w:r>
      <w:r w:rsidR="00E072AB" w:rsidRPr="009649DD">
        <w:rPr>
          <w:rFonts w:ascii="Arial" w:hAnsi="Arial" w:cs="Arial"/>
          <w:color w:val="000000"/>
          <w:position w:val="0"/>
          <w:sz w:val="20"/>
          <w:szCs w:val="20"/>
        </w:rPr>
        <w:t>yedi</w:t>
      </w:r>
      <w:r w:rsidR="00E81F7E" w:rsidRPr="009649DD">
        <w:rPr>
          <w:rFonts w:ascii="Arial" w:hAnsi="Arial" w:cs="Arial"/>
          <w:color w:val="000000"/>
          <w:position w:val="0"/>
          <w:sz w:val="20"/>
          <w:szCs w:val="20"/>
        </w:rPr>
        <w:t xml:space="preserve"> </w:t>
      </w:r>
      <w:r w:rsidRPr="009649DD">
        <w:rPr>
          <w:rFonts w:ascii="Arial" w:hAnsi="Arial" w:cs="Arial"/>
          <w:bCs/>
          <w:color w:val="000000"/>
          <w:position w:val="0"/>
          <w:sz w:val="20"/>
          <w:szCs w:val="20"/>
        </w:rPr>
        <w:t>yı</w:t>
      </w:r>
      <w:r w:rsidRPr="009649DD">
        <w:rPr>
          <w:rFonts w:ascii="Arial" w:hAnsi="Arial" w:cs="Arial"/>
          <w:bCs/>
          <w:color w:val="000000"/>
          <w:position w:val="0"/>
          <w:sz w:val="20"/>
          <w:szCs w:val="20"/>
        </w:rPr>
        <w:softHyphen/>
        <w:t>lı aşa</w:t>
      </w:r>
      <w:r w:rsidRPr="009649DD">
        <w:rPr>
          <w:rFonts w:ascii="Arial" w:hAnsi="Arial" w:cs="Arial"/>
          <w:bCs/>
          <w:color w:val="000000"/>
          <w:position w:val="0"/>
          <w:sz w:val="20"/>
          <w:szCs w:val="20"/>
        </w:rPr>
        <w:softHyphen/>
        <w:t>maz.</w:t>
      </w:r>
    </w:p>
    <w:p w:rsidR="00BD7F35" w:rsidRPr="009649DD" w:rsidRDefault="00BD7F35"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 Olma ve Emeklilik Seçenekleri</w:t>
      </w:r>
    </w:p>
    <w:p w:rsidR="0073143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6- </w:t>
      </w:r>
      <w:r w:rsidR="0073143E" w:rsidRPr="009649DD">
        <w:rPr>
          <w:rFonts w:ascii="Arial" w:hAnsi="Arial" w:cs="Arial"/>
          <w:color w:val="000000"/>
          <w:position w:val="0"/>
          <w:sz w:val="20"/>
          <w:szCs w:val="20"/>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rsidR="00570FD3" w:rsidRPr="009649DD" w:rsidRDefault="00570FD3" w:rsidP="00A6333E">
      <w:pPr>
        <w:widowControl w:val="0"/>
        <w:ind w:right="170"/>
        <w:jc w:val="both"/>
        <w:rPr>
          <w:rFonts w:ascii="Arial" w:hAnsi="Arial" w:cs="Arial"/>
          <w:color w:val="000000"/>
          <w:position w:val="0"/>
          <w:sz w:val="20"/>
          <w:szCs w:val="20"/>
        </w:rPr>
      </w:pPr>
    </w:p>
    <w:p w:rsidR="00831363" w:rsidRPr="009649DD" w:rsidRDefault="00977A8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Müsteşarlıkça belirlenen hallerde katılımcıya sistemden ayrılmadan kısmen ödeme de yapılabilir. Kısmen ödemeye konu olabilecek birikim oranı ile bu madde kapsamında şirketlerce yapılacak ödemelere ilişkin diğer esas ve usuller Müsteşarlık tarafından belirlenir.</w:t>
      </w:r>
      <w:r w:rsidR="00B35FF0" w:rsidRPr="009649DD">
        <w:rPr>
          <w:rFonts w:ascii="Arial" w:hAnsi="Arial" w:cs="Arial"/>
          <w:b/>
          <w:color w:val="000000"/>
          <w:position w:val="0"/>
          <w:sz w:val="20"/>
          <w:szCs w:val="20"/>
        </w:rPr>
        <w:t xml:space="preserve"> </w:t>
      </w:r>
    </w:p>
    <w:p w:rsidR="00977A87" w:rsidRPr="009649DD" w:rsidRDefault="00977A87" w:rsidP="00A6333E">
      <w:pPr>
        <w:widowControl w:val="0"/>
        <w:ind w:left="170" w:right="170"/>
        <w:jc w:val="both"/>
        <w:rPr>
          <w:rFonts w:ascii="Arial" w:hAnsi="Arial" w:cs="Arial"/>
          <w:color w:val="000000"/>
          <w:position w:val="0"/>
          <w:sz w:val="20"/>
          <w:szCs w:val="20"/>
        </w:rPr>
      </w:pPr>
    </w:p>
    <w:p w:rsidR="00977A87" w:rsidRPr="009649DD" w:rsidRDefault="00977A8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veya yıllık gelir sigortası sözleşmesi hükümlerine göre, hak sahiplerine ödenmesi gereken tutar, ödemeyi gerektiren tarihten itibaren on yıl içinde hak sahipleri tarafından aranmamış ise, on </w:t>
      </w:r>
      <w:r w:rsidRPr="009649DD">
        <w:rPr>
          <w:rFonts w:ascii="Arial" w:hAnsi="Arial" w:cs="Arial"/>
          <w:color w:val="000000"/>
          <w:position w:val="0"/>
          <w:sz w:val="20"/>
          <w:szCs w:val="20"/>
        </w:rPr>
        <w:lastRenderedPageBreak/>
        <w:t xml:space="preserve">uncu yılı takip eden yılbaşından itibaren altı ay içerisinde hak sahiplerinin adı, soyadı ve hak kazandıkları para miktarını gösterir şekilde tanzim edilecek bir cetvel ile Müsteşarlık emrine Türkiye Cumhuriyet Merkez Bankasına aktarılır. Türkiye Cumhuriyet Merkez Bankasına yatırılan bu paralar iki yıl içinde sahipleri tarafından aranmadığı takdirde Hazineye gelir kaydedilir. </w:t>
      </w:r>
    </w:p>
    <w:p w:rsidR="003D3F84" w:rsidRPr="009649DD" w:rsidRDefault="003D3F84" w:rsidP="00A6333E">
      <w:pPr>
        <w:widowControl w:val="0"/>
        <w:ind w:left="170" w:right="170"/>
        <w:jc w:val="both"/>
        <w:rPr>
          <w:rFonts w:ascii="Arial" w:hAnsi="Arial" w:cs="Arial"/>
          <w:color w:val="000000"/>
          <w:position w:val="0"/>
          <w:sz w:val="20"/>
          <w:szCs w:val="20"/>
        </w:rPr>
      </w:pPr>
    </w:p>
    <w:p w:rsidR="00DE579D" w:rsidRPr="009649DD" w:rsidRDefault="00DE579D"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lar ser</w:t>
      </w:r>
      <w:r w:rsidRPr="009649DD">
        <w:rPr>
          <w:rFonts w:ascii="Arial" w:hAnsi="Arial" w:cs="Arial"/>
          <w:color w:val="000000"/>
          <w:position w:val="0"/>
          <w:sz w:val="20"/>
          <w:szCs w:val="20"/>
        </w:rPr>
        <w:softHyphen/>
        <w:t>best</w:t>
      </w:r>
      <w:r w:rsidRPr="009649DD">
        <w:rPr>
          <w:rFonts w:ascii="Arial" w:hAnsi="Arial" w:cs="Arial"/>
          <w:color w:val="000000"/>
          <w:position w:val="0"/>
          <w:sz w:val="20"/>
          <w:szCs w:val="20"/>
        </w:rPr>
        <w:softHyphen/>
        <w:t>çe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Ba</w:t>
      </w:r>
      <w:r w:rsidRPr="009649DD">
        <w:rPr>
          <w:rFonts w:ascii="Arial" w:hAnsi="Arial" w:cs="Arial"/>
          <w:color w:val="000000"/>
          <w:position w:val="0"/>
          <w:sz w:val="20"/>
          <w:szCs w:val="20"/>
        </w:rPr>
        <w:softHyphen/>
        <w:t>kan, ge</w:t>
      </w:r>
      <w:r w:rsidRPr="009649DD">
        <w:rPr>
          <w:rFonts w:ascii="Arial" w:hAnsi="Arial" w:cs="Arial"/>
          <w:color w:val="000000"/>
          <w:position w:val="0"/>
          <w:sz w:val="20"/>
          <w:szCs w:val="20"/>
        </w:rPr>
        <w:softHyphen/>
        <w:t>rek</w:t>
      </w:r>
      <w:r w:rsidRPr="009649DD">
        <w:rPr>
          <w:rFonts w:ascii="Arial" w:hAnsi="Arial" w:cs="Arial"/>
          <w:color w:val="000000"/>
          <w:position w:val="0"/>
          <w:sz w:val="20"/>
          <w:szCs w:val="20"/>
        </w:rPr>
        <w:softHyphen/>
        <w:t>li gör</w:t>
      </w:r>
      <w:r w:rsidRPr="009649DD">
        <w:rPr>
          <w:rFonts w:ascii="Arial" w:hAnsi="Arial" w:cs="Arial"/>
          <w:color w:val="000000"/>
          <w:position w:val="0"/>
          <w:sz w:val="20"/>
          <w:szCs w:val="20"/>
        </w:rPr>
        <w:softHyphen/>
        <w:t>dü</w:t>
      </w:r>
      <w:r w:rsidRPr="009649DD">
        <w:rPr>
          <w:rFonts w:ascii="Arial" w:hAnsi="Arial" w:cs="Arial"/>
          <w:color w:val="000000"/>
          <w:position w:val="0"/>
          <w:sz w:val="20"/>
          <w:szCs w:val="20"/>
        </w:rPr>
        <w:softHyphen/>
        <w:t>ğü hal</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ona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na ta</w:t>
      </w:r>
      <w:r w:rsidRPr="009649DD">
        <w:rPr>
          <w:rFonts w:ascii="Arial" w:hAnsi="Arial" w:cs="Arial"/>
          <w:color w:val="000000"/>
          <w:position w:val="0"/>
          <w:sz w:val="20"/>
          <w:szCs w:val="20"/>
        </w:rPr>
        <w:softHyphen/>
        <w:t>bi kı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Bu mad</w:t>
      </w:r>
      <w:r w:rsidRPr="009649DD">
        <w:rPr>
          <w:rFonts w:ascii="Arial" w:hAnsi="Arial" w:cs="Arial"/>
          <w:color w:val="000000"/>
          <w:position w:val="0"/>
          <w:sz w:val="20"/>
          <w:szCs w:val="20"/>
        </w:rPr>
        <w:softHyphen/>
        <w:t>de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hak sa</w:t>
      </w:r>
      <w:r w:rsidRPr="009649DD">
        <w:rPr>
          <w:rFonts w:ascii="Arial" w:hAnsi="Arial" w:cs="Arial"/>
          <w:color w:val="000000"/>
          <w:position w:val="0"/>
          <w:sz w:val="20"/>
          <w:szCs w:val="20"/>
        </w:rPr>
        <w:softHyphen/>
        <w:t>hip</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için şir</w:t>
      </w:r>
      <w:r w:rsidRPr="009649DD">
        <w:rPr>
          <w:rFonts w:ascii="Arial" w:hAnsi="Arial" w:cs="Arial"/>
          <w:color w:val="000000"/>
          <w:position w:val="0"/>
          <w:sz w:val="20"/>
          <w:szCs w:val="20"/>
        </w:rPr>
        <w:softHyphen/>
        <w:t>ket ve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Banka</w:t>
      </w:r>
      <w:r w:rsidRPr="009649DD">
        <w:rPr>
          <w:rFonts w:ascii="Arial" w:hAnsi="Arial" w:cs="Arial"/>
          <w:color w:val="000000"/>
          <w:position w:val="0"/>
          <w:sz w:val="20"/>
          <w:szCs w:val="20"/>
        </w:rPr>
        <w:softHyphen/>
        <w:t>sı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araş</w:t>
      </w:r>
      <w:r w:rsidRPr="009649DD">
        <w:rPr>
          <w:rFonts w:ascii="Arial" w:hAnsi="Arial" w:cs="Arial"/>
          <w:color w:val="000000"/>
          <w:position w:val="0"/>
          <w:sz w:val="20"/>
          <w:szCs w:val="20"/>
        </w:rPr>
        <w:softHyphen/>
        <w:t>tır</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söz ko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su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rın on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çe ve iki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w:t>
      </w:r>
      <w:r w:rsidRPr="009649DD">
        <w:rPr>
          <w:rFonts w:ascii="Arial" w:hAnsi="Arial" w:cs="Arial"/>
          <w:color w:val="000000"/>
          <w:position w:val="0"/>
          <w:sz w:val="20"/>
          <w:szCs w:val="20"/>
        </w:rPr>
        <w:softHyphen/>
        <w:t>ka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ca de</w:t>
      </w:r>
      <w:r w:rsidRPr="009649DD">
        <w:rPr>
          <w:rFonts w:ascii="Arial" w:hAnsi="Arial" w:cs="Arial"/>
          <w:color w:val="000000"/>
          <w:position w:val="0"/>
          <w:sz w:val="20"/>
          <w:szCs w:val="20"/>
        </w:rPr>
        <w:softHyphen/>
        <w:t>ğer</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iliş</w:t>
      </w:r>
      <w:r w:rsidRPr="009649DD">
        <w:rPr>
          <w:rFonts w:ascii="Arial" w:hAnsi="Arial" w:cs="Arial"/>
          <w:color w:val="000000"/>
          <w:position w:val="0"/>
          <w:sz w:val="20"/>
          <w:szCs w:val="20"/>
        </w:rPr>
        <w:softHyphen/>
        <w:t>kin esas ve usul</w:t>
      </w:r>
      <w:r w:rsidRPr="009649DD">
        <w:rPr>
          <w:rFonts w:ascii="Arial" w:hAnsi="Arial" w:cs="Arial"/>
          <w:color w:val="000000"/>
          <w:position w:val="0"/>
          <w:sz w:val="20"/>
          <w:szCs w:val="20"/>
        </w:rPr>
        <w:softHyphen/>
        <w:t>ler Kurulun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alı</w:t>
      </w:r>
      <w:r w:rsidRPr="009649DD">
        <w:rPr>
          <w:rFonts w:ascii="Arial" w:hAnsi="Arial" w:cs="Arial"/>
          <w:color w:val="000000"/>
          <w:position w:val="0"/>
          <w:sz w:val="20"/>
          <w:szCs w:val="20"/>
        </w:rPr>
        <w:softHyphen/>
        <w:t>na</w:t>
      </w:r>
      <w:r w:rsidRPr="009649DD">
        <w:rPr>
          <w:rFonts w:ascii="Arial" w:hAnsi="Arial" w:cs="Arial"/>
          <w:color w:val="000000"/>
          <w:position w:val="0"/>
          <w:sz w:val="20"/>
          <w:szCs w:val="20"/>
        </w:rPr>
        <w:softHyphen/>
        <w:t>rak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DC09EC" w:rsidRPr="009649DD" w:rsidRDefault="00DC09EC" w:rsidP="00A6333E">
      <w:pPr>
        <w:widowControl w:val="0"/>
        <w:ind w:left="170" w:right="170"/>
        <w:jc w:val="both"/>
        <w:rPr>
          <w:rFonts w:ascii="Arial" w:hAnsi="Arial" w:cs="Arial"/>
          <w:color w:val="000000"/>
          <w:position w:val="0"/>
          <w:sz w:val="20"/>
          <w:szCs w:val="20"/>
        </w:rPr>
      </w:pPr>
    </w:p>
    <w:p w:rsidR="00DC09EC" w:rsidRPr="009649DD" w:rsidRDefault="00DC09EC"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 5 inci madde ile bu maddede belirtilen işlem sürelerini, sunulan fonların içerdiği yatırım araçlarının vade yapısı ve fiyatlama sürelerini dikkate alarak altı aya kadar uzatmaya yetkilidir.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Giriş Aidatı, Yönetim ve Fon İşletim Giderleri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7- </w:t>
      </w:r>
      <w:r w:rsidRPr="009649DD">
        <w:rPr>
          <w:rFonts w:ascii="Arial" w:hAnsi="Arial" w:cs="Arial"/>
          <w:color w:val="000000"/>
          <w:position w:val="0"/>
          <w:sz w:val="20"/>
          <w:szCs w:val="20"/>
        </w:rPr>
        <w:t>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Kurulun uygun görüşü alınarak Müsteşarlık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DÖRDÜNCÜ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Şirketine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 xml:space="preserve">Kuruluş Esasları ve Kuruluş İzni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8- </w:t>
      </w:r>
      <w:r w:rsidRPr="009649DD">
        <w:rPr>
          <w:rFonts w:ascii="Arial" w:hAnsi="Arial" w:cs="Arial"/>
          <w:color w:val="000000"/>
          <w:position w:val="0"/>
          <w:sz w:val="20"/>
          <w:szCs w:val="20"/>
        </w:rP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emeklilik branşı dışında başka bir branşta da faaliyet göstermesi halinde her bir branşa ait hesaplar ayrı tutulur.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kuruluş izni Bakan tarafından verilir. Kurulacak şirketin ticaret unvanında “emeklilik” ibaresinin bulunması zorunludur. Kuruluş izni için Müsteşarlığa başvuruda bulunulur.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Kurulacak şirketin;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Anonim şirket şeklinde kurulması,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Faaliyet konusunun bu kanunda belirtilen faaliyetlerle sınırlandırılmış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Sermayesinin yirmi trilyon liradan az olmaması ve ödenmiş sermayesinin asgari on trilyon olması ve kalanının üç yıl içerisinde ödenmesinin taahhüt edilmesi,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Hisse senetlerinin nakit karşılığı çıkarılması ve tamamının nama yazılı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Ana sözleşmesinin bu kanun hükümlerine uygun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İş planı ve sistem tasarımı ile yapılabilirlik raporlarının sunulması,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Kurucularının;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1) Tasfiyeye tabi tutulan bankerler, bankalar, sigorta şirketleri ile para ve sermaye piyasalarında faaliyet gösteren diğer kurumlarda doğrudan ve dolaylı yüzde on veya daha fazla bir oranda pay sahibi olmaması,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2) İlgili mevzuat çerçevesinde faaliyetlerinin tamamen veya belirli faaliyet alanları itibariyle sürekli veya başvuru tarihinden önceki bir yıl içerisinde bir ay veya daha fazla süreyle geçici süreyle durdurulma kararı verilmemiş olması,</w:t>
      </w:r>
    </w:p>
    <w:p w:rsidR="00831363" w:rsidRPr="009649DD" w:rsidRDefault="00831363" w:rsidP="00A6333E">
      <w:pPr>
        <w:widowControl w:val="0"/>
        <w:ind w:left="170" w:right="170"/>
        <w:jc w:val="both"/>
        <w:rPr>
          <w:rFonts w:ascii="Arial" w:hAnsi="Arial" w:cs="Arial"/>
          <w:color w:val="000000"/>
          <w:position w:val="0"/>
          <w:sz w:val="20"/>
          <w:szCs w:val="20"/>
        </w:rPr>
      </w:pPr>
    </w:p>
    <w:p w:rsidR="005C6ECB" w:rsidRPr="009649DD" w:rsidRDefault="005C6EC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w:t>
      </w:r>
      <w:r w:rsidR="00D130BD" w:rsidRPr="009649DD">
        <w:rPr>
          <w:rFonts w:ascii="Arial" w:hAnsi="Arial" w:cs="Arial"/>
          <w:color w:val="000000"/>
          <w:position w:val="0"/>
          <w:sz w:val="20"/>
          <w:szCs w:val="20"/>
        </w:rPr>
        <w:t xml:space="preserve"> terörün finansmanı</w:t>
      </w:r>
      <w:r w:rsidR="00546824"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 xml:space="preserve">kaçakçılık, vergi </w:t>
      </w:r>
      <w:r w:rsidRPr="009649DD">
        <w:rPr>
          <w:rFonts w:ascii="Arial" w:hAnsi="Arial" w:cs="Arial"/>
          <w:color w:val="000000"/>
          <w:position w:val="0"/>
          <w:sz w:val="20"/>
          <w:szCs w:val="20"/>
        </w:rPr>
        <w:lastRenderedPageBreak/>
        <w:t>kaçakçılığı veya haksız mal edinme suçlarından mahkûm olmaması,</w:t>
      </w:r>
    </w:p>
    <w:p w:rsidR="005C6ECB" w:rsidRPr="009649DD" w:rsidRDefault="005C6ECB"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4) Emeklilik şirketi olmanın gerektirdiği mali güç ve itibara sahip olması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için gerekli sermaye tutarı, Devlet İstatistik Enstitüsü Toptan Eşya Fiyat Endeksinin iki katının gerektirdiği miktar ve sınırları aşmamak üzere Müsteşarlık tarafından artırılabilir.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Faaliyet Ruhsatı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9- </w:t>
      </w:r>
      <w:r w:rsidRPr="009649DD">
        <w:rPr>
          <w:rFonts w:ascii="Arial" w:hAnsi="Arial" w:cs="Arial"/>
          <w:color w:val="000000"/>
          <w:position w:val="0"/>
          <w:sz w:val="20"/>
          <w:szCs w:val="20"/>
        </w:rPr>
        <w:t>Kuruluş izni alan şirketin faaliyete geçebilmesi için emeklilik branşında faaliyet ruhsatı alması zorunludur. Emeklilik branşı faaliyet ruhsatı Müsteşarlık tarafından verilir. Faaliyet ruhsatı almak üzere Müsteşarlığa yapılan başvurularda;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İki yıl içinde en az yüz bin katılımcıya hizmet verecek biçimde gerekli her türlü planlamanın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İş planı ve sistem tasarımında öngörülen düzenlemelerin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Fiziksel mekan, teknik ve idari altyapı ile insan kaynakları uyumunun sağlanmış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şartları aranır.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Kurula başvurması gerekir. Şirketin fon kurma başvurusunun Kurula zamanında yapılmaması veya başvurusunun reddedilmesi halinde, verilmiş olan kuruluş izni ve faaliyet ruhsatı kendiliğinden geçersiz olur.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ve faaliyet ruhsatı başvurularında istenecek bilgi ve belgeler ile diğer esas ve usuller Kurulun uygun görüşü alınarak Müsteşarlıkça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ile İlgili Kavramların Kullanımı, İlan, Reklam ve Açıklanacak Bilgiler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10- </w:t>
      </w:r>
      <w:r w:rsidRPr="009649DD">
        <w:rPr>
          <w:rFonts w:ascii="Arial" w:hAnsi="Arial" w:cs="Arial"/>
          <w:color w:val="000000"/>
          <w:position w:val="0"/>
          <w:sz w:val="20"/>
          <w:szCs w:val="20"/>
        </w:rP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Kurulun uygun görüşü alınarak Müsteşarlıkça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Sorumlulukları ve Bireysel Emeklilik Aracıları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11- </w:t>
      </w:r>
      <w:r w:rsidRPr="009649DD">
        <w:rPr>
          <w:rFonts w:ascii="Arial" w:hAnsi="Arial" w:cs="Arial"/>
          <w:color w:val="000000"/>
          <w:position w:val="0"/>
          <w:sz w:val="20"/>
          <w:szCs w:val="20"/>
        </w:rPr>
        <w:t xml:space="preserve">Şirket;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Emeklilik sözleşmelerine ilişkin Müsteşarlığın belirleyeceği esaslara göre bankalardan hizmet almakla,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Emeklilik sözleşmesi çerçevesinde tahsil edilen katkıların fona yönlendirilmesini sağlamak ve bireysel emeklilik hesaplarının ve ilgili diğer kayıtların güncelleştirilmesi işlemlerini gerçekleştirmekle,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Portföy yöneticilerinin, şirketin genel fon yönetim stratejisine ve kararlarına göre fon portföyünü yönetmesini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Katılımcılarının bireysel emeklilik hesaplarına ait günlük bilgilere erişimine olanak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Fon portföyünde yer alan varlıklar, fonun performansı, mali tabloları gibi konularda katılımcılara düzenli bilgi verilmesini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Müsteşarlık ve Kurul tarafından istenecek bilgi, belge ve tablolar ile bireysel emeklilik kayıt sisteminin belirlenecek esas ve usullere göre hazırlanmasını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Müsteşarlığın belirleyeceği esas ve usuller çerçevesinde şirketin, Kurulun belirleyeceği esas ve usuller çerçevesinde de fonun iç denetimini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 Bireysel emeklilik hesaplarının ve emeklilik faaliyetlerinin sürekliliğini ve fon varlıklarının korunmasını sağlamak üzere, kayıtların ve varlıkların saklanması konusunda gerekli tedbirleri almakla sorumludurlar.</w:t>
      </w:r>
    </w:p>
    <w:p w:rsidR="00A03C3E" w:rsidRPr="009649DD" w:rsidRDefault="00A03C3E" w:rsidP="00A6333E">
      <w:pPr>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ı) 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sidR="0073575C" w:rsidRPr="009649DD">
        <w:rPr>
          <w:rFonts w:ascii="Arial" w:hAnsi="Arial" w:cs="Arial"/>
          <w:b/>
          <w:color w:val="000000"/>
          <w:position w:val="0"/>
          <w:sz w:val="20"/>
          <w:szCs w:val="20"/>
        </w:rPr>
        <w:t xml:space="preserve"> </w:t>
      </w:r>
    </w:p>
    <w:p w:rsidR="00B614EA" w:rsidRPr="009649DD" w:rsidRDefault="00B614EA"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Sorumludur.</w:t>
      </w:r>
    </w:p>
    <w:p w:rsidR="000C6405" w:rsidRPr="009649DD" w:rsidRDefault="000C6405"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Bireysel emeklilik aracıları, Müsteşarlıkça 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Müsteşarlıkça düzenlenir.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Bireysel emeklilik aracıları;</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Mesleğin icaplarına, iyi niyet kurallarına ve mevzuata uygun faaliyette bulunmakla,</w:t>
      </w:r>
    </w:p>
    <w:p w:rsidR="006209D1" w:rsidRPr="009649DD" w:rsidRDefault="006209D1" w:rsidP="00A6333E">
      <w:pPr>
        <w:pStyle w:val="ListeParagraf"/>
        <w:numPr>
          <w:ilvl w:val="0"/>
          <w:numId w:val="101"/>
        </w:numPr>
        <w:tabs>
          <w:tab w:val="left" w:pos="709"/>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Katılımcıların hak ve menfaatleri ile bireysel emeklilik sisteminin işleyişini tehlikeye sokabilecek hareketlerden kaçınmakla,</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 xml:space="preserve">Katılımcının yaşı ve beklentilerine göre, sistemin uzun vadeli yapısını ve vergi düzenlemelerini de göz önünde bulundurarak katılımcıya uygun tavsiyede bulunmakla, </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Meslekî yeterliliğe ilişkin tamamlayıcı eğitim programına katılmakla,</w:t>
      </w:r>
    </w:p>
    <w:p w:rsidR="006209D1" w:rsidRPr="009649DD" w:rsidRDefault="006209D1"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sorumludur.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Müsteşarlıkça,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Müsteşarlıkça iptal edilir. Lisansı iptal edilen aracıların kayıtları Bireysel Emeklilik Aracıları Sicilinden silinir.</w:t>
      </w:r>
      <w:r w:rsidR="00841D8C" w:rsidRPr="009649DD">
        <w:rPr>
          <w:rFonts w:ascii="Arial" w:hAnsi="Arial" w:cs="Arial"/>
          <w:color w:val="000000"/>
          <w:position w:val="0"/>
          <w:sz w:val="20"/>
          <w:szCs w:val="20"/>
        </w:rPr>
        <w:t xml:space="preserve"> </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Teşkilat ve Organları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12- </w:t>
      </w:r>
      <w:r w:rsidRPr="009649DD">
        <w:rPr>
          <w:rFonts w:ascii="Arial" w:hAnsi="Arial" w:cs="Arial"/>
          <w:color w:val="000000"/>
          <w:position w:val="0"/>
          <w:sz w:val="20"/>
          <w:szCs w:val="20"/>
        </w:rP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Genel müdür ve genel müdür yardımcısı olarak atanacakların, bu maddede aranan şartları taşıdıklarını gösteren belgelerle birlikte Müsteşarlığa bildirilmesi gerekir. Bunların atanmaları, bildirimin alındığı tarihten itibaren on iş günü içerisinde Müsteşarlıkça olumsuz görüş bildirilmediği takdirde yapılabilir. Herhangi bir nedenle görevden ayrılan genel müdür ve genel müdür yardımcılarının, görevden ayrılma nedenleri şirket ve görevden ayrılan tarafından, ayrılış tarihinden itibaren on iş günü içerisinde Müsteşarlığa bildirilir.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şirketin emin bir şekilde çalışmasını tehlikeye düşürdükleri tespit edilen şirket yöneticileri ve görevlilerinin, haklarında kanuni kovuşturma istenmesini müteakip Müsteşarlığın talebi üzerine geçici olarak imza yetkilerinin kaldırılması zorunludur</w:t>
      </w:r>
      <w:r w:rsidRPr="009649DD">
        <w:rPr>
          <w:rFonts w:ascii="Arial" w:hAnsi="Arial" w:cs="Arial"/>
          <w:i/>
          <w:iCs/>
          <w:color w:val="000000"/>
          <w:position w:val="0"/>
          <w:sz w:val="20"/>
          <w:szCs w:val="20"/>
        </w:rPr>
        <w:t>.</w:t>
      </w:r>
      <w:r w:rsidRPr="009649DD">
        <w:rPr>
          <w:rFonts w:ascii="Arial" w:hAnsi="Arial" w:cs="Arial"/>
          <w:color w:val="000000"/>
          <w:position w:val="0"/>
          <w:sz w:val="20"/>
          <w:szCs w:val="20"/>
        </w:rPr>
        <w:t xml:space="preserve"> Bu kimseler Müsteşarlığın izni olmadıkça imza yetkisini haiz personel olarak hiç bir şirkette çalıştırılamazlar.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Ana sözleşme Değişiklikleri, Hisse ve Malvarlıklarının Devri ve Şirket Birleşmeleri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13- </w:t>
      </w:r>
      <w:r w:rsidRPr="009649DD">
        <w:rPr>
          <w:rFonts w:ascii="Arial" w:hAnsi="Arial" w:cs="Arial"/>
          <w:color w:val="000000"/>
          <w:position w:val="0"/>
          <w:sz w:val="20"/>
          <w:szCs w:val="20"/>
        </w:rPr>
        <w:t>Şirketlerin ana sözleşmelerinin değiştirilmesinde Müsteşarlığın uygun görüşü aranır. Müsteşarlıkça uygun görülmeyen değişiklik tasarıları genel kurulda görüşülemez. Sicil memuru, Müsteşarlığın uygun görüşü olmaksızın ana sözleşme değişikliklerini Ticaret Siciline tescil edemez.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C8050A" w:rsidRPr="009649DD">
        <w:rPr>
          <w:rFonts w:ascii="Arial" w:hAnsi="Arial" w:cs="Arial"/>
          <w:color w:val="000000"/>
          <w:position w:val="0"/>
          <w:sz w:val="20"/>
          <w:szCs w:val="20"/>
        </w:rPr>
        <w:t>Müsteşarlığın</w:t>
      </w:r>
      <w:r w:rsidRPr="009649DD">
        <w:rPr>
          <w:rFonts w:ascii="Arial" w:hAnsi="Arial" w:cs="Arial"/>
          <w:color w:val="000000"/>
          <w:position w:val="0"/>
          <w:sz w:val="20"/>
          <w:szCs w:val="20"/>
        </w:rPr>
        <w:t xml:space="preserve"> iznine tabidir. Oy hakkı edinilmesi ile hisselerin rehnedilmesinde de bu hüküm uygulanır. Yönetim ve denetim kurullarına üye belirleme imtiyazı veren veya intifa hakkı tanınan hisse senetlerinin devri, yukarıdaki oransal sınırlara bakılmaksızın</w:t>
      </w:r>
      <w:r w:rsidR="0062306D" w:rsidRPr="009649DD">
        <w:rPr>
          <w:rFonts w:ascii="Arial" w:hAnsi="Arial" w:cs="Arial"/>
          <w:color w:val="000000"/>
          <w:position w:val="0"/>
          <w:sz w:val="20"/>
          <w:szCs w:val="20"/>
        </w:rPr>
        <w:t xml:space="preserve"> </w:t>
      </w:r>
      <w:r w:rsidR="008D6CA6"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tâbidir.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tüm aktif ve pasiflerini diğer bir emeklilik şirketine devretmesi ya da bir veya birkaç emeklilik şirketi ile birleşmesi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863C08"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Şirket sermayesinin yüzde on ve daha fazlasına sahip olan tüzel kişilerin sermayesinin doğrudan veya dolaylı olarak bu maddenin ikinci fıkrasında belirtilen oranlar veya esaslar dahilinde el değiştirmesi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sidR="00D63F4E"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 hükümlerine aykırı olarak yapılan tescil işlemleri hükümsüzdür.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Kurulun uygun görüşü alınarak Müsteşarlıkça belirlenir.</w:t>
      </w:r>
    </w:p>
    <w:p w:rsidR="00570FD3" w:rsidRPr="009649DD" w:rsidRDefault="00570FD3" w:rsidP="00A6333E">
      <w:pPr>
        <w:widowControl w:val="0"/>
        <w:ind w:right="170"/>
        <w:jc w:val="both"/>
        <w:rPr>
          <w:rFonts w:ascii="Arial" w:hAnsi="Arial" w:cs="Arial"/>
          <w:b/>
          <w:bCs/>
          <w:color w:val="000000"/>
          <w:position w:val="0"/>
          <w:sz w:val="20"/>
          <w:szCs w:val="20"/>
        </w:rPr>
      </w:pPr>
    </w:p>
    <w:p w:rsidR="00B5675F" w:rsidRPr="009649DD" w:rsidRDefault="00B5675F" w:rsidP="00A6333E">
      <w:pPr>
        <w:widowControl w:val="0"/>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Malî Bünyenin Güçlendirilmesi ve Şirket Uygulamalarının İyileştirilmesi</w:t>
      </w:r>
    </w:p>
    <w:p w:rsidR="00294DE7"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14-</w:t>
      </w:r>
      <w:r w:rsidR="00294DE7" w:rsidRPr="009649DD">
        <w:rPr>
          <w:rFonts w:ascii="Arial" w:hAnsi="Arial" w:cs="Arial"/>
          <w:color w:val="000000"/>
          <w:position w:val="0"/>
          <w:sz w:val="20"/>
          <w:szCs w:val="20"/>
        </w:rPr>
        <w:t>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Bakan, şirketin yönetim kurulundan;</w:t>
      </w:r>
      <w:r w:rsidR="00B87329"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C12D54" w:rsidRPr="009649DD" w:rsidRDefault="00C12D54"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iş süreçlerinin, teknik altyapısının ve uygulamalarının iyileştirilmesine yönelik gerekli tedbirlerin alınmasını,</w:t>
      </w:r>
      <w:r w:rsidR="00B87329" w:rsidRPr="009649DD">
        <w:rPr>
          <w:rFonts w:ascii="Arial" w:hAnsi="Arial" w:cs="Arial"/>
          <w:b/>
          <w:color w:val="000000"/>
          <w:position w:val="0"/>
          <w:sz w:val="20"/>
          <w:szCs w:val="20"/>
        </w:rPr>
        <w:t xml:space="preserve"> </w:t>
      </w:r>
    </w:p>
    <w:p w:rsidR="00C12D54"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 </w:t>
      </w:r>
      <w:r w:rsidR="00C12D54" w:rsidRPr="009649DD">
        <w:rPr>
          <w:rFonts w:ascii="Arial" w:hAnsi="Arial" w:cs="Arial"/>
          <w:color w:val="000000"/>
          <w:position w:val="0"/>
          <w:sz w:val="20"/>
          <w:szCs w:val="20"/>
        </w:rPr>
        <w:t>Sermayenin artırılmasını, ödenmemiş kısmının ödenmesini, sermayeye mahsuben ödeme yapılması için ortaklara çağrıda bulunulmasını veya kâr dağıtımının durdurulmasını,</w:t>
      </w:r>
    </w:p>
    <w:p w:rsidR="00656657"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w:t>
      </w:r>
      <w:r w:rsidR="00656657" w:rsidRPr="009649DD">
        <w:rPr>
          <w:rFonts w:ascii="Arial" w:hAnsi="Arial" w:cs="Arial"/>
          <w:color w:val="000000"/>
          <w:position w:val="0"/>
          <w:sz w:val="20"/>
          <w:szCs w:val="20"/>
        </w:rPr>
        <w:t>İştiraklerin ve sabit değerlerin kısmen veya tamamen elden çıkarılmasını veya elden çıkarılmasının durdurulmasını, yeni iştirak ve sabit değerler edinilmemesini,</w:t>
      </w:r>
      <w:r w:rsidR="00B87329" w:rsidRPr="009649DD">
        <w:rPr>
          <w:rFonts w:ascii="Arial" w:hAnsi="Arial" w:cs="Arial"/>
          <w:color w:val="000000"/>
          <w:position w:val="0"/>
          <w:sz w:val="20"/>
          <w:szCs w:val="20"/>
        </w:rPr>
        <w:t xml:space="preserve"> </w:t>
      </w:r>
    </w:p>
    <w:p w:rsidR="00656657" w:rsidRPr="009649DD" w:rsidRDefault="005516E8" w:rsidP="00A6333E">
      <w:pPr>
        <w:tabs>
          <w:tab w:val="left" w:pos="851"/>
          <w:tab w:val="left" w:pos="993"/>
          <w:tab w:val="left" w:pos="1276"/>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w:t>
      </w:r>
      <w:r w:rsidR="0062306D" w:rsidRPr="009649DD">
        <w:rPr>
          <w:rFonts w:ascii="Arial" w:hAnsi="Arial" w:cs="Arial"/>
          <w:color w:val="000000"/>
          <w:position w:val="0"/>
          <w:sz w:val="20"/>
          <w:szCs w:val="20"/>
        </w:rPr>
        <w:t xml:space="preserve">) </w:t>
      </w:r>
      <w:r w:rsidR="00656657" w:rsidRPr="009649DD">
        <w:rPr>
          <w:rFonts w:ascii="Arial" w:hAnsi="Arial" w:cs="Arial"/>
          <w:color w:val="000000"/>
          <w:position w:val="0"/>
          <w:sz w:val="20"/>
          <w:szCs w:val="20"/>
        </w:rPr>
        <w:t>Serbest varlıkların gösterilecek bir bankada bloke edilmesini ve bu varlıklar üzerinde izinsiz tasarruf edilmemesini,</w:t>
      </w:r>
      <w:r w:rsidR="00B87329" w:rsidRPr="009649DD">
        <w:rPr>
          <w:rFonts w:ascii="Arial" w:hAnsi="Arial" w:cs="Arial"/>
          <w:color w:val="000000"/>
          <w:position w:val="0"/>
          <w:sz w:val="20"/>
          <w:szCs w:val="20"/>
        </w:rPr>
        <w:t xml:space="preserve"> </w:t>
      </w:r>
    </w:p>
    <w:p w:rsidR="00E73400" w:rsidRPr="009649DD" w:rsidRDefault="00E73400"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Şirketin malî bünyesini düzeltmeye yönelik diğer tedbirlerin alınmasını,</w:t>
      </w:r>
    </w:p>
    <w:p w:rsidR="00E73400" w:rsidRPr="009649DD" w:rsidRDefault="00E73400" w:rsidP="00A6333E">
      <w:pPr>
        <w:tabs>
          <w:tab w:val="left" w:pos="720"/>
          <w:tab w:val="center" w:pos="500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isteyebilir.</w:t>
      </w:r>
      <w:r w:rsidR="005516E8" w:rsidRPr="009649DD">
        <w:rPr>
          <w:rFonts w:ascii="Arial" w:hAnsi="Arial" w:cs="Arial"/>
          <w:b/>
          <w:color w:val="000000"/>
          <w:position w:val="0"/>
          <w:sz w:val="20"/>
          <w:szCs w:val="20"/>
        </w:rPr>
        <w:tab/>
      </w:r>
    </w:p>
    <w:p w:rsidR="00656657" w:rsidRPr="009649DD" w:rsidRDefault="00656657" w:rsidP="00A6333E">
      <w:pPr>
        <w:widowControl w:val="0"/>
        <w:ind w:left="170" w:right="170"/>
        <w:jc w:val="both"/>
        <w:rPr>
          <w:rFonts w:ascii="Arial" w:hAnsi="Arial" w:cs="Arial"/>
          <w:strike/>
          <w:color w:val="000000"/>
          <w:position w:val="0"/>
          <w:sz w:val="20"/>
          <w:szCs w:val="20"/>
          <w:u w:color="548DD4"/>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Bakan, şirketin;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Yeni sözleşme akdetme ve temdit yetkisini kaldırmaya,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Yönetim kurulu üyelerinin tamamını veya bir kısmını görevden alarak veya üye sayısını artırarak yönetim kuruluna üye atamaya,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Fonları ve varsa diğer branşlara ait portföylerini belirlenecek esaslar dahilinde diğer şirketlere devretmeye,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Faaliyet ruhsatlarını iptal 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İflasını istemeye,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Gerekli görülen diğer tedbirleri almaya yetkilidir.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BEŞİNCİ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Fonuna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Emeklilik Yatırım Fonu ve Fon İçtüzüğü</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15- </w:t>
      </w:r>
      <w:r w:rsidRPr="009649DD">
        <w:rPr>
          <w:rFonts w:ascii="Arial" w:hAnsi="Arial" w:cs="Arial"/>
          <w:color w:val="000000"/>
          <w:position w:val="0"/>
          <w:sz w:val="20"/>
          <w:szCs w:val="20"/>
        </w:rP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fon içtüzüğü, emeklilik sözleşmesi ve Kurulca belirlenecek diğer belgelerle birlikte, fon kurmak üzere Kurula başvurması zorunludur. Kuruluş izni almak üzere yapılacak başvurularda istenilecek şartlara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w:t>
      </w:r>
      <w:r w:rsidR="00D0463B" w:rsidRPr="009649DD">
        <w:rPr>
          <w:rFonts w:ascii="Arial" w:hAnsi="Arial" w:cs="Arial"/>
          <w:color w:val="000000"/>
          <w:position w:val="0"/>
          <w:sz w:val="20"/>
          <w:szCs w:val="20"/>
        </w:rPr>
        <w:t>Kurul tarafından uygun görülen fon içtüzüğü, izin belgesi tarihini takip eden altı iş günü içinde şirketin merkezinin bulunduğu yerin ticaret siciline tescil edilir ve Türkiye Ticaret Sicili Gazetesinde ilan olunur.</w:t>
      </w:r>
      <w:r w:rsidRPr="009649DD">
        <w:rPr>
          <w:rFonts w:ascii="Arial" w:hAnsi="Arial" w:cs="Arial"/>
          <w:color w:val="000000"/>
          <w:position w:val="0"/>
          <w:sz w:val="20"/>
          <w:szCs w:val="20"/>
        </w:rPr>
        <w:t xml:space="preserve"> Fon içtüzüğüne yönelik esas ve usuller Müsteşarlığın uygun görüşü alınarak Kurul tarafından belirlenir.</w:t>
      </w:r>
    </w:p>
    <w:p w:rsidR="007E4761" w:rsidRPr="009649DD" w:rsidRDefault="007E4761"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Fonun Faaliyete Geçmesine İlişkin Esaslar</w:t>
      </w:r>
    </w:p>
    <w:p w:rsidR="007E4761" w:rsidRPr="009649DD" w:rsidRDefault="007E4761"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16- </w:t>
      </w:r>
      <w:r w:rsidRPr="009649DD">
        <w:rPr>
          <w:rFonts w:ascii="Arial" w:hAnsi="Arial" w:cs="Arial"/>
          <w:color w:val="000000"/>
          <w:position w:val="0"/>
          <w:sz w:val="20"/>
          <w:szCs w:val="20"/>
        </w:rPr>
        <w:t>Şirket, fon kuruluş izni tarihinden itibaren en geç altı ay içerisinde Kurul tarafından belirlenen belgelerle birlikte katılma belgelerinin kayda alınması talebiyle Kurula başvurmak zorundadır. Bu süre içerisinde Kurula başvuru yapılmaması halinde, fon içtüzüğü şirket tarafından ticaret sicilinden terkin ettirilir ve buna ilişkin belgeler terkini takip eden altı iş günü içerisinde Kurula gönderilir. Fonun kayda alınma başvurusunun Kurulca değerlendirilebilmesi için;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Fon içtüzüğünün şirketin merkezinin bulunduğu yerin ticaret siciline tescil ve Türkiye Ticaret Sicili Gazetesinde ilân edilmiş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Yeterli mekan, teknik donanım ve örgütlenmenin sağlanmış, fon hizmet biriminin ve fon kurulunun oluşturulmuş, iç denetim sisteminin kurulmuş, personelin buna uygun görev ve sorumluluklarının belirlenmiş olması ve bu</w:t>
      </w:r>
      <w:r w:rsidRPr="009649DD">
        <w:rPr>
          <w:rFonts w:ascii="Arial" w:hAnsi="Arial" w:cs="Arial"/>
          <w:b/>
          <w:bCs/>
          <w:color w:val="000000"/>
          <w:position w:val="0"/>
          <w:sz w:val="20"/>
          <w:szCs w:val="20"/>
        </w:rPr>
        <w:t xml:space="preserve"> </w:t>
      </w:r>
      <w:r w:rsidRPr="009649DD">
        <w:rPr>
          <w:rFonts w:ascii="Arial" w:hAnsi="Arial" w:cs="Arial"/>
          <w:color w:val="000000"/>
          <w:position w:val="0"/>
          <w:sz w:val="20"/>
          <w:szCs w:val="20"/>
        </w:rPr>
        <w:t>konularda gerekli belgelerin hazırlanmış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Muhasebe kayıt ve belge sistemi ile düzenli iş akışı ve haberleşmeyi sağlayacak teknik alt yapının kurulmuş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Fonlara ilişkin insan kaynaklarının belirlenmiş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En az bir portföy yöneticisi ile portföy yönetim sözleşmesinin imzalanmış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Şirketin bu kanunda öngörülen kuruluş şartlarını kaybetmemiş olması zorunludur.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Kurulca yapılacak değerlendirme sonucu uygun görülen ve fon içtüzüğünde yer alan, kurulacak olan asgari üç fonun her biri için ayrı ayrı olmak üzere, şirketin ödenmiş sermayesinin asgari yirmide biri tutarındaki fon miktarına karşılık gelen pay sayısı Kurul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Kurul kaydına alınması talebiyle Kurula başvurulur. </w:t>
      </w:r>
    </w:p>
    <w:p w:rsidR="00831363" w:rsidRPr="009649DD" w:rsidRDefault="009B25F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tarafından, Müsteşarlığın uygun görüşü alınmak kaydıyla, üçer aylık dönemlerin son iş günü itibarıyla fon net varlık değerinin yüzbinde beşini aşmamak üzere kayda alma ücreti alınır ve üçer aylık dönemleri izleyen on iş günü içinde tahsil edilir</w:t>
      </w:r>
      <w:r w:rsidR="004E1DE4" w:rsidRPr="009649DD">
        <w:rPr>
          <w:rFonts w:ascii="Arial" w:hAnsi="Arial" w:cs="Arial"/>
          <w:color w:val="000000"/>
          <w:position w:val="0"/>
          <w:sz w:val="20"/>
          <w:szCs w:val="20"/>
        </w:rPr>
        <w:t xml:space="preserve">. </w:t>
      </w:r>
    </w:p>
    <w:p w:rsidR="009B25F7" w:rsidRPr="009649DD" w:rsidRDefault="009B25F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Şirkete ve katılımcılara ait fondaki pay adedi, fon miktarı, fonun faaliyet ilke ve esasları, örgüt yapısı, muhasebe, belge ve kayıt düzeni, katılımcıların bilgilendirilmesi ve bunlara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Malvarlığına, Fon Portföyüne ve Fon Varlıklarının Saklanmasına İlişkin İlkeler</w:t>
      </w:r>
    </w:p>
    <w:p w:rsidR="009F629E"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17- </w:t>
      </w:r>
      <w:r w:rsidRPr="009649DD">
        <w:rPr>
          <w:rFonts w:ascii="Arial" w:hAnsi="Arial" w:cs="Arial"/>
          <w:color w:val="000000"/>
          <w:position w:val="0"/>
          <w:sz w:val="20"/>
          <w:szCs w:val="20"/>
        </w:rPr>
        <w:t>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w:t>
      </w:r>
      <w:r w:rsidR="0062306D" w:rsidRPr="009649DD">
        <w:rPr>
          <w:rFonts w:ascii="Arial" w:hAnsi="Arial" w:cs="Arial"/>
          <w:color w:val="000000"/>
          <w:position w:val="0"/>
          <w:sz w:val="20"/>
          <w:szCs w:val="20"/>
        </w:rPr>
        <w:t xml:space="preserve">. </w:t>
      </w:r>
      <w:r w:rsidR="009F629E" w:rsidRPr="009649DD">
        <w:rPr>
          <w:rFonts w:ascii="Arial" w:hAnsi="Arial" w:cs="Arial"/>
          <w:color w:val="000000"/>
          <w:position w:val="0"/>
          <w:sz w:val="20"/>
          <w:szCs w:val="20"/>
        </w:rPr>
        <w:t xml:space="preserve">Fon malvarlığı rehnedilemez, portföye ilişkin olarak yapılan işlemler haricinde teminat gösterilemez, üçüncü şahıslar tarafından haczettirilemez ve iflas masasına dahil edilemez. </w:t>
      </w:r>
    </w:p>
    <w:p w:rsidR="001526C0" w:rsidRPr="009649DD" w:rsidRDefault="001526C0" w:rsidP="00A6333E">
      <w:pPr>
        <w:widowControl w:val="0"/>
        <w:ind w:right="170"/>
        <w:jc w:val="both"/>
        <w:rPr>
          <w:rFonts w:ascii="Arial" w:hAnsi="Arial" w:cs="Arial"/>
          <w:color w:val="000000"/>
          <w:position w:val="0"/>
          <w:sz w:val="20"/>
          <w:szCs w:val="20"/>
        </w:rPr>
      </w:pPr>
    </w:p>
    <w:p w:rsidR="00831363" w:rsidRPr="009649DD" w:rsidRDefault="001526C0"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bın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fon pay</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w:t>
      </w:r>
      <w:r w:rsidRPr="009649DD">
        <w:rPr>
          <w:rFonts w:ascii="Arial" w:hAnsi="Arial" w:cs="Arial"/>
          <w:color w:val="000000"/>
          <w:position w:val="0"/>
          <w:sz w:val="20"/>
          <w:szCs w:val="20"/>
        </w:rPr>
        <w:softHyphen/>
        <w:t>dan,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nın sis</w:t>
      </w:r>
      <w:r w:rsidRPr="009649DD">
        <w:rPr>
          <w:rFonts w:ascii="Arial" w:hAnsi="Arial" w:cs="Arial"/>
          <w:color w:val="000000"/>
          <w:position w:val="0"/>
          <w:sz w:val="20"/>
          <w:szCs w:val="20"/>
        </w:rPr>
        <w:softHyphen/>
        <w:t>tem</w:t>
      </w:r>
      <w:r w:rsidRPr="009649DD">
        <w:rPr>
          <w:rFonts w:ascii="Arial" w:hAnsi="Arial" w:cs="Arial"/>
          <w:color w:val="000000"/>
          <w:position w:val="0"/>
          <w:sz w:val="20"/>
          <w:szCs w:val="20"/>
        </w:rPr>
        <w:softHyphen/>
        <w:t>de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du</w:t>
      </w:r>
      <w:r w:rsidRPr="009649DD">
        <w:rPr>
          <w:rFonts w:ascii="Arial" w:hAnsi="Arial" w:cs="Arial"/>
          <w:color w:val="000000"/>
          <w:position w:val="0"/>
          <w:sz w:val="20"/>
          <w:szCs w:val="20"/>
        </w:rPr>
        <w:softHyphen/>
        <w:t>ğu ay sa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sı ile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tutarı</w:t>
      </w:r>
      <w:r w:rsidRPr="009649DD">
        <w:rPr>
          <w:rFonts w:ascii="Arial" w:hAnsi="Arial" w:cs="Arial"/>
          <w:color w:val="000000"/>
          <w:position w:val="0"/>
          <w:sz w:val="20"/>
          <w:szCs w:val="20"/>
        </w:rPr>
        <w:softHyphen/>
        <w:t>nın çar</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mı</w:t>
      </w:r>
      <w:r w:rsidRPr="009649DD">
        <w:rPr>
          <w:rFonts w:ascii="Arial" w:hAnsi="Arial" w:cs="Arial"/>
          <w:color w:val="000000"/>
          <w:position w:val="0"/>
          <w:sz w:val="20"/>
          <w:szCs w:val="20"/>
        </w:rPr>
        <w:softHyphen/>
        <w:t>na kar</w:t>
      </w:r>
      <w:r w:rsidRPr="009649DD">
        <w:rPr>
          <w:rFonts w:ascii="Arial" w:hAnsi="Arial" w:cs="Arial"/>
          <w:color w:val="000000"/>
          <w:position w:val="0"/>
          <w:sz w:val="20"/>
          <w:szCs w:val="20"/>
        </w:rPr>
        <w:softHyphen/>
        <w:t>şı</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len bi</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kim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ve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nun 6 ncı mad</w:t>
      </w:r>
      <w:r w:rsidRPr="009649DD">
        <w:rPr>
          <w:rFonts w:ascii="Arial" w:hAnsi="Arial" w:cs="Arial"/>
          <w:color w:val="000000"/>
          <w:position w:val="0"/>
          <w:sz w:val="20"/>
          <w:szCs w:val="20"/>
        </w:rPr>
        <w:softHyphen/>
        <w:t>de</w:t>
      </w:r>
      <w:r w:rsidRPr="009649DD">
        <w:rPr>
          <w:rFonts w:ascii="Arial" w:hAnsi="Arial" w:cs="Arial"/>
          <w:color w:val="000000"/>
          <w:position w:val="0"/>
          <w:sz w:val="20"/>
          <w:szCs w:val="20"/>
        </w:rPr>
        <w:softHyphen/>
        <w:t>si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min</w:t>
      </w:r>
      <w:r w:rsidRPr="009649DD">
        <w:rPr>
          <w:rFonts w:ascii="Arial" w:hAnsi="Arial" w:cs="Arial"/>
          <w:color w:val="000000"/>
          <w:position w:val="0"/>
          <w:sz w:val="20"/>
          <w:szCs w:val="20"/>
        </w:rPr>
        <w:softHyphen/>
        <w:t>den emek</w:t>
      </w:r>
      <w:r w:rsidRPr="009649DD">
        <w:rPr>
          <w:rFonts w:ascii="Arial" w:hAnsi="Arial" w:cs="Arial"/>
          <w:color w:val="000000"/>
          <w:position w:val="0"/>
          <w:sz w:val="20"/>
          <w:szCs w:val="20"/>
        </w:rPr>
        <w:softHyphen/>
        <w:t>li olan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lan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ay</w:t>
      </w:r>
      <w:r w:rsidRPr="009649DD">
        <w:rPr>
          <w:rFonts w:ascii="Arial" w:hAnsi="Arial" w:cs="Arial"/>
          <w:color w:val="000000"/>
          <w:position w:val="0"/>
          <w:sz w:val="20"/>
          <w:szCs w:val="20"/>
        </w:rPr>
        <w:softHyphen/>
        <w:t>lık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ye isa</w:t>
      </w:r>
      <w:r w:rsidRPr="009649DD">
        <w:rPr>
          <w:rFonts w:ascii="Arial" w:hAnsi="Arial" w:cs="Arial"/>
          <w:color w:val="000000"/>
          <w:position w:val="0"/>
          <w:sz w:val="20"/>
          <w:szCs w:val="20"/>
        </w:rPr>
        <w:softHyphen/>
        <w:t>bet eden mik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na</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ka borç</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ha</w:t>
      </w:r>
      <w:r w:rsidRPr="009649DD">
        <w:rPr>
          <w:rFonts w:ascii="Arial" w:hAnsi="Arial" w:cs="Arial"/>
          <w:color w:val="000000"/>
          <w:position w:val="0"/>
          <w:sz w:val="20"/>
          <w:szCs w:val="20"/>
        </w:rPr>
        <w:softHyphen/>
        <w:t>riç ol</w:t>
      </w:r>
      <w:r w:rsidRPr="009649DD">
        <w:rPr>
          <w:rFonts w:ascii="Arial" w:hAnsi="Arial" w:cs="Arial"/>
          <w:color w:val="000000"/>
          <w:position w:val="0"/>
          <w:sz w:val="20"/>
          <w:szCs w:val="20"/>
        </w:rPr>
        <w:softHyphen/>
        <w:t>mak üze</w:t>
      </w:r>
      <w:r w:rsidRPr="009649DD">
        <w:rPr>
          <w:rFonts w:ascii="Arial" w:hAnsi="Arial" w:cs="Arial"/>
          <w:color w:val="000000"/>
          <w:position w:val="0"/>
          <w:sz w:val="20"/>
          <w:szCs w:val="20"/>
        </w:rPr>
        <w:softHyphen/>
        <w:t>re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dar olan kıs</w:t>
      </w:r>
      <w:r w:rsidRPr="009649DD">
        <w:rPr>
          <w:rFonts w:ascii="Arial" w:hAnsi="Arial" w:cs="Arial"/>
          <w:color w:val="000000"/>
          <w:position w:val="0"/>
          <w:sz w:val="20"/>
          <w:szCs w:val="20"/>
        </w:rPr>
        <w:softHyphen/>
        <w:t>mı hac</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reh</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if</w:t>
      </w:r>
      <w:r w:rsidRPr="009649DD">
        <w:rPr>
          <w:rFonts w:ascii="Arial" w:hAnsi="Arial" w:cs="Arial"/>
          <w:color w:val="000000"/>
          <w:position w:val="0"/>
          <w:sz w:val="20"/>
          <w:szCs w:val="20"/>
        </w:rPr>
        <w:softHyphen/>
        <w:t>las ma</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da</w:t>
      </w:r>
      <w:r w:rsidRPr="009649DD">
        <w:rPr>
          <w:rFonts w:ascii="Arial" w:hAnsi="Arial" w:cs="Arial"/>
          <w:color w:val="000000"/>
          <w:position w:val="0"/>
          <w:sz w:val="20"/>
          <w:szCs w:val="20"/>
        </w:rPr>
        <w:softHyphen/>
        <w:t>hil edi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Bu fık</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da re</w:t>
      </w:r>
      <w:r w:rsidRPr="009649DD">
        <w:rPr>
          <w:rFonts w:ascii="Arial" w:hAnsi="Arial" w:cs="Arial"/>
          <w:color w:val="000000"/>
          <w:position w:val="0"/>
          <w:sz w:val="20"/>
          <w:szCs w:val="20"/>
        </w:rPr>
        <w:softHyphen/>
        <w:t>hin, ha</w:t>
      </w:r>
      <w:r w:rsidRPr="009649DD">
        <w:rPr>
          <w:rFonts w:ascii="Arial" w:hAnsi="Arial" w:cs="Arial"/>
          <w:color w:val="000000"/>
          <w:position w:val="0"/>
          <w:sz w:val="20"/>
          <w:szCs w:val="20"/>
        </w:rPr>
        <w:softHyphen/>
        <w:t>ciz ve</w:t>
      </w:r>
      <w:r w:rsidRPr="009649DD">
        <w:rPr>
          <w:rFonts w:ascii="Arial" w:hAnsi="Arial" w:cs="Arial"/>
          <w:color w:val="000000"/>
          <w:position w:val="0"/>
          <w:sz w:val="20"/>
          <w:szCs w:val="20"/>
        </w:rPr>
        <w:softHyphen/>
        <w:t>ya if</w:t>
      </w:r>
      <w:r w:rsidRPr="009649DD">
        <w:rPr>
          <w:rFonts w:ascii="Arial" w:hAnsi="Arial" w:cs="Arial"/>
          <w:color w:val="000000"/>
          <w:position w:val="0"/>
          <w:sz w:val="20"/>
          <w:szCs w:val="20"/>
        </w:rPr>
        <w:softHyphen/>
        <w:t>las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hin</w:t>
      </w:r>
      <w:r w:rsidRPr="009649DD">
        <w:rPr>
          <w:rFonts w:ascii="Arial" w:hAnsi="Arial" w:cs="Arial"/>
          <w:color w:val="000000"/>
          <w:position w:val="0"/>
          <w:sz w:val="20"/>
          <w:szCs w:val="20"/>
        </w:rPr>
        <w:softHyphen/>
        <w:t>de ge</w:t>
      </w:r>
      <w:r w:rsidRPr="009649DD">
        <w:rPr>
          <w:rFonts w:ascii="Arial" w:hAnsi="Arial" w:cs="Arial"/>
          <w:color w:val="000000"/>
          <w:position w:val="0"/>
          <w:sz w:val="20"/>
          <w:szCs w:val="20"/>
        </w:rPr>
        <w:softHyphen/>
        <w:t>çer</w:t>
      </w:r>
      <w:r w:rsidRPr="009649DD">
        <w:rPr>
          <w:rFonts w:ascii="Arial" w:hAnsi="Arial" w:cs="Arial"/>
          <w:color w:val="000000"/>
          <w:position w:val="0"/>
          <w:sz w:val="20"/>
          <w:szCs w:val="20"/>
        </w:rPr>
        <w:softHyphen/>
        <w:t>li brüt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esas alı</w:t>
      </w:r>
      <w:r w:rsidRPr="009649DD">
        <w:rPr>
          <w:rFonts w:ascii="Arial" w:hAnsi="Arial" w:cs="Arial"/>
          <w:color w:val="000000"/>
          <w:position w:val="0"/>
          <w:sz w:val="20"/>
          <w:szCs w:val="20"/>
        </w:rPr>
        <w:softHyphen/>
        <w:t>nır.</w:t>
      </w:r>
    </w:p>
    <w:p w:rsidR="001526C0" w:rsidRPr="009649DD" w:rsidRDefault="001526C0" w:rsidP="00A6333E">
      <w:pPr>
        <w:widowControl w:val="0"/>
        <w:ind w:left="170" w:right="170"/>
        <w:jc w:val="both"/>
        <w:rPr>
          <w:rFonts w:ascii="Arial" w:hAnsi="Arial" w:cs="Arial"/>
          <w:color w:val="000000"/>
          <w:position w:val="0"/>
          <w:sz w:val="20"/>
          <w:szCs w:val="20"/>
        </w:rPr>
      </w:pPr>
    </w:p>
    <w:p w:rsidR="000340E3" w:rsidRPr="009649DD" w:rsidRDefault="009E5E2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Kurul tarafından belirlenen türlerden olmak üzere para ve sermaye piyasası araçlarından, kıymetli madenlerden veya Kurul tarafından belirlenen diğer yatırım araçlarından oluşan farklı portföy yapılarına sahip en az üç fon kurmak zorundadır. Fon kuruluşuna, şirketlerin katılımcılarına diğer şirketlerin fonlarını sunmasına ve Fon portföy </w:t>
      </w:r>
      <w:r w:rsidR="006B278A" w:rsidRPr="009649DD">
        <w:rPr>
          <w:rFonts w:ascii="Arial" w:hAnsi="Arial" w:cs="Arial"/>
          <w:color w:val="000000"/>
          <w:position w:val="0"/>
          <w:sz w:val="20"/>
          <w:szCs w:val="20"/>
        </w:rPr>
        <w:t>sınırlamalarına ilişkin ilkeler ile</w:t>
      </w:r>
      <w:r w:rsidRPr="009649DD">
        <w:rPr>
          <w:rFonts w:ascii="Arial" w:hAnsi="Arial" w:cs="Arial"/>
          <w:color w:val="000000"/>
          <w:position w:val="0"/>
          <w:sz w:val="20"/>
          <w:szCs w:val="20"/>
        </w:rPr>
        <w:t xml:space="preserve"> fon portföyünde</w:t>
      </w:r>
      <w:r w:rsidR="006B278A" w:rsidRPr="009649DD">
        <w:rPr>
          <w:rFonts w:ascii="Arial" w:hAnsi="Arial" w:cs="Arial"/>
          <w:color w:val="000000"/>
          <w:position w:val="0"/>
          <w:sz w:val="20"/>
          <w:szCs w:val="20"/>
        </w:rPr>
        <w:t>ki varlıkların</w:t>
      </w:r>
      <w:r w:rsidRPr="009649DD">
        <w:rPr>
          <w:rFonts w:ascii="Arial" w:hAnsi="Arial" w:cs="Arial"/>
          <w:color w:val="000000"/>
          <w:position w:val="0"/>
          <w:sz w:val="20"/>
          <w:szCs w:val="20"/>
        </w:rPr>
        <w:t xml:space="preserve"> değerlendirilmesine ilişkin esas ve usuller Müsteşarlığın uygun görüşü alınarak Kurul tarafından belirlenir. </w:t>
      </w:r>
    </w:p>
    <w:p w:rsidR="00C32477" w:rsidRPr="009649DD" w:rsidRDefault="00C32477" w:rsidP="00A6333E">
      <w:pPr>
        <w:ind w:left="170" w:right="170"/>
        <w:jc w:val="both"/>
        <w:rPr>
          <w:rFonts w:ascii="Arial" w:hAnsi="Arial" w:cs="Arial"/>
          <w:color w:val="000000"/>
          <w:position w:val="0"/>
          <w:sz w:val="20"/>
          <w:szCs w:val="20"/>
        </w:rPr>
      </w:pPr>
    </w:p>
    <w:p w:rsidR="00C32477" w:rsidRPr="009649DD" w:rsidRDefault="00C3247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fon payı alım satımının Türkiye Cumhuriyet Merkez Bankası tarafından günlük alım satım kurları ilan edilen yabancı paralar üzerinden yapılmasına izin verebilir.</w:t>
      </w:r>
      <w:r w:rsidR="00A543C5" w:rsidRPr="009649DD">
        <w:rPr>
          <w:rFonts w:ascii="Arial" w:hAnsi="Arial" w:cs="Arial"/>
          <w:color w:val="000000"/>
          <w:position w:val="0"/>
          <w:sz w:val="20"/>
          <w:szCs w:val="20"/>
        </w:rPr>
        <w:t xml:space="preserve"> </w:t>
      </w:r>
    </w:p>
    <w:p w:rsidR="00C32477" w:rsidRPr="009649DD" w:rsidRDefault="00C32477" w:rsidP="00A6333E">
      <w:pPr>
        <w:ind w:left="170" w:right="170" w:firstLine="708"/>
        <w:jc w:val="both"/>
        <w:rPr>
          <w:rFonts w:ascii="Arial" w:hAnsi="Arial" w:cs="Arial"/>
          <w:color w:val="000000"/>
          <w:position w:val="0"/>
          <w:sz w:val="20"/>
          <w:szCs w:val="20"/>
        </w:rPr>
      </w:pPr>
    </w:p>
    <w:p w:rsidR="009E5E2B" w:rsidRPr="009649DD" w:rsidRDefault="00C3247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yapılacak izin başvurularının değerlendirilmesinde Müsteşarlığın ve Türkiye Cumhuriyet Merkez Bankasının görüşü alınır</w:t>
      </w:r>
      <w:r w:rsidR="004C5E9C" w:rsidRPr="009649DD">
        <w:rPr>
          <w:rFonts w:ascii="Arial" w:hAnsi="Arial" w:cs="Arial"/>
          <w:color w:val="000000"/>
          <w:position w:val="0"/>
          <w:sz w:val="20"/>
          <w:szCs w:val="20"/>
        </w:rPr>
        <w:t xml:space="preserve">. </w:t>
      </w:r>
    </w:p>
    <w:p w:rsidR="00C32477" w:rsidRPr="009649DD" w:rsidRDefault="00C3247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portföyündeki varlıklar saklayıcı nezdinde saklanır. Katılımcıların sahip oldukları ve fondaki katkılarını gösteren pay adedi de, saklayıcı nezdinde katılımcı bazında ve katılımcıların erişebileceği şekilde izlenir.</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Portföyünün Yönetimi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18- </w:t>
      </w:r>
      <w:r w:rsidRPr="009649DD">
        <w:rPr>
          <w:rFonts w:ascii="Arial" w:hAnsi="Arial" w:cs="Arial"/>
          <w:color w:val="000000"/>
          <w:position w:val="0"/>
          <w:sz w:val="20"/>
          <w:szCs w:val="20"/>
        </w:rPr>
        <w:t xml:space="preserve">Fon portföyü, portföy yöneticileri tarafından yönetilir. Portföy yöneticileri, portföyü bu kanun, 2499 </w:t>
      </w:r>
      <w:r w:rsidRPr="009649DD">
        <w:rPr>
          <w:rFonts w:ascii="Arial" w:hAnsi="Arial" w:cs="Arial"/>
          <w:color w:val="000000"/>
          <w:position w:val="0"/>
          <w:sz w:val="20"/>
          <w:szCs w:val="20"/>
        </w:rPr>
        <w:lastRenderedPageBreak/>
        <w:t>Sayılı Sermaye Piyasası Kanunu, fon içtüzüğü, emeklilik sözleşmesi ve ilgili mevzuat hükümlerine göre yönetmekle yükümlüdür. Alınacak portföy yönetim hizmetine ilişkin esaslar bu konuda şirket ve portföy yöneticileri arasında yapılacak portföy yönetim sözleşmesi ile belirlenir.</w:t>
      </w:r>
      <w:r w:rsidR="00B23865" w:rsidRPr="009649DD">
        <w:rPr>
          <w:rFonts w:ascii="Arial" w:hAnsi="Arial" w:cs="Arial"/>
          <w:color w:val="000000"/>
          <w:position w:val="0"/>
          <w:sz w:val="20"/>
          <w:szCs w:val="20"/>
        </w:rPr>
        <w:t xml:space="preserve"> Port</w:t>
      </w:r>
      <w:r w:rsidR="00B23865" w:rsidRPr="009649DD">
        <w:rPr>
          <w:rFonts w:ascii="Arial" w:hAnsi="Arial" w:cs="Arial"/>
          <w:color w:val="000000"/>
          <w:position w:val="0"/>
          <w:sz w:val="20"/>
          <w:szCs w:val="20"/>
        </w:rPr>
        <w:softHyphen/>
        <w:t>föy yö</w:t>
      </w:r>
      <w:r w:rsidR="00B23865" w:rsidRPr="009649DD">
        <w:rPr>
          <w:rFonts w:ascii="Arial" w:hAnsi="Arial" w:cs="Arial"/>
          <w:color w:val="000000"/>
          <w:position w:val="0"/>
          <w:sz w:val="20"/>
          <w:szCs w:val="20"/>
        </w:rPr>
        <w:softHyphen/>
        <w:t>ne</w:t>
      </w:r>
      <w:r w:rsidR="00B23865" w:rsidRPr="009649DD">
        <w:rPr>
          <w:rFonts w:ascii="Arial" w:hAnsi="Arial" w:cs="Arial"/>
          <w:color w:val="000000"/>
          <w:position w:val="0"/>
          <w:sz w:val="20"/>
          <w:szCs w:val="20"/>
        </w:rPr>
        <w:softHyphen/>
        <w:t>tim söz</w:t>
      </w:r>
      <w:r w:rsidR="00B23865" w:rsidRPr="009649DD">
        <w:rPr>
          <w:rFonts w:ascii="Arial" w:hAnsi="Arial" w:cs="Arial"/>
          <w:color w:val="000000"/>
          <w:position w:val="0"/>
          <w:sz w:val="20"/>
          <w:szCs w:val="20"/>
        </w:rPr>
        <w:softHyphen/>
        <w:t>leş</w:t>
      </w:r>
      <w:r w:rsidR="00B23865" w:rsidRPr="009649DD">
        <w:rPr>
          <w:rFonts w:ascii="Arial" w:hAnsi="Arial" w:cs="Arial"/>
          <w:color w:val="000000"/>
          <w:position w:val="0"/>
          <w:sz w:val="20"/>
          <w:szCs w:val="20"/>
        </w:rPr>
        <w:softHyphen/>
        <w:t>me</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ri</w:t>
      </w:r>
      <w:r w:rsidR="00B23865" w:rsidRPr="009649DD">
        <w:rPr>
          <w:rFonts w:ascii="Arial" w:hAnsi="Arial" w:cs="Arial"/>
          <w:color w:val="000000"/>
          <w:position w:val="0"/>
          <w:sz w:val="20"/>
          <w:szCs w:val="20"/>
        </w:rPr>
        <w:softHyphen/>
        <w:t>nin Ku</w:t>
      </w:r>
      <w:r w:rsidR="00B23865" w:rsidRPr="009649DD">
        <w:rPr>
          <w:rFonts w:ascii="Arial" w:hAnsi="Arial" w:cs="Arial"/>
          <w:color w:val="000000"/>
          <w:position w:val="0"/>
          <w:sz w:val="20"/>
          <w:szCs w:val="20"/>
        </w:rPr>
        <w:softHyphen/>
        <w:t>rul</w:t>
      </w:r>
      <w:r w:rsidR="00B23865" w:rsidRPr="009649DD">
        <w:rPr>
          <w:rFonts w:ascii="Arial" w:hAnsi="Arial" w:cs="Arial"/>
          <w:color w:val="000000"/>
          <w:position w:val="0"/>
          <w:sz w:val="20"/>
          <w:szCs w:val="20"/>
        </w:rPr>
        <w:softHyphen/>
        <w:t>ca be</w:t>
      </w:r>
      <w:r w:rsidR="00B23865" w:rsidRPr="009649DD">
        <w:rPr>
          <w:rFonts w:ascii="Arial" w:hAnsi="Arial" w:cs="Arial"/>
          <w:color w:val="000000"/>
          <w:position w:val="0"/>
          <w:sz w:val="20"/>
          <w:szCs w:val="20"/>
        </w:rPr>
        <w:softHyphen/>
        <w:t>lir</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nen as</w:t>
      </w:r>
      <w:r w:rsidR="00B23865" w:rsidRPr="009649DD">
        <w:rPr>
          <w:rFonts w:ascii="Arial" w:hAnsi="Arial" w:cs="Arial"/>
          <w:color w:val="000000"/>
          <w:position w:val="0"/>
          <w:sz w:val="20"/>
          <w:szCs w:val="20"/>
        </w:rPr>
        <w:softHyphen/>
        <w:t>ga</w:t>
      </w:r>
      <w:r w:rsidR="00B23865" w:rsidRPr="009649DD">
        <w:rPr>
          <w:rFonts w:ascii="Arial" w:hAnsi="Arial" w:cs="Arial"/>
          <w:color w:val="000000"/>
          <w:position w:val="0"/>
          <w:sz w:val="20"/>
          <w:szCs w:val="20"/>
        </w:rPr>
        <w:softHyphen/>
        <w:t>ri un</w:t>
      </w:r>
      <w:r w:rsidR="00B23865" w:rsidRPr="009649DD">
        <w:rPr>
          <w:rFonts w:ascii="Arial" w:hAnsi="Arial" w:cs="Arial"/>
          <w:color w:val="000000"/>
          <w:position w:val="0"/>
          <w:sz w:val="20"/>
          <w:szCs w:val="20"/>
        </w:rPr>
        <w:softHyphen/>
        <w:t>sur</w:t>
      </w:r>
      <w:r w:rsidR="00B23865" w:rsidRPr="009649DD">
        <w:rPr>
          <w:rFonts w:ascii="Arial" w:hAnsi="Arial" w:cs="Arial"/>
          <w:color w:val="000000"/>
          <w:position w:val="0"/>
          <w:sz w:val="20"/>
          <w:szCs w:val="20"/>
        </w:rPr>
        <w:softHyphen/>
        <w:t>la</w:t>
      </w:r>
      <w:r w:rsidR="00B23865" w:rsidRPr="009649DD">
        <w:rPr>
          <w:rFonts w:ascii="Arial" w:hAnsi="Arial" w:cs="Arial"/>
          <w:color w:val="000000"/>
          <w:position w:val="0"/>
          <w:sz w:val="20"/>
          <w:szCs w:val="20"/>
        </w:rPr>
        <w:softHyphen/>
        <w:t>ra uy</w:t>
      </w:r>
      <w:r w:rsidR="00B23865" w:rsidRPr="009649DD">
        <w:rPr>
          <w:rFonts w:ascii="Arial" w:hAnsi="Arial" w:cs="Arial"/>
          <w:color w:val="000000"/>
          <w:position w:val="0"/>
          <w:sz w:val="20"/>
          <w:szCs w:val="20"/>
        </w:rPr>
        <w:softHyphen/>
        <w:t>gun ol</w:t>
      </w:r>
      <w:r w:rsidR="00B23865" w:rsidRPr="009649DD">
        <w:rPr>
          <w:rFonts w:ascii="Arial" w:hAnsi="Arial" w:cs="Arial"/>
          <w:color w:val="000000"/>
          <w:position w:val="0"/>
          <w:sz w:val="20"/>
          <w:szCs w:val="20"/>
        </w:rPr>
        <w:softHyphen/>
        <w:t>ma</w:t>
      </w:r>
      <w:r w:rsidR="00B23865" w:rsidRPr="009649DD">
        <w:rPr>
          <w:rFonts w:ascii="Arial" w:hAnsi="Arial" w:cs="Arial"/>
          <w:color w:val="000000"/>
          <w:position w:val="0"/>
          <w:sz w:val="20"/>
          <w:szCs w:val="20"/>
        </w:rPr>
        <w:softHyphen/>
        <w:t>sı zo</w:t>
      </w:r>
      <w:r w:rsidR="00B23865" w:rsidRPr="009649DD">
        <w:rPr>
          <w:rFonts w:ascii="Arial" w:hAnsi="Arial" w:cs="Arial"/>
          <w:color w:val="000000"/>
          <w:position w:val="0"/>
          <w:sz w:val="20"/>
          <w:szCs w:val="20"/>
        </w:rPr>
        <w:softHyphen/>
        <w:t>run</w:t>
      </w:r>
      <w:r w:rsidR="00B23865" w:rsidRPr="009649DD">
        <w:rPr>
          <w:rFonts w:ascii="Arial" w:hAnsi="Arial" w:cs="Arial"/>
          <w:color w:val="000000"/>
          <w:position w:val="0"/>
          <w:sz w:val="20"/>
          <w:szCs w:val="20"/>
        </w:rPr>
        <w:softHyphen/>
        <w:t>lu</w:t>
      </w:r>
      <w:r w:rsidR="00B23865" w:rsidRPr="009649DD">
        <w:rPr>
          <w:rFonts w:ascii="Arial" w:hAnsi="Arial" w:cs="Arial"/>
          <w:color w:val="000000"/>
          <w:position w:val="0"/>
          <w:sz w:val="20"/>
          <w:szCs w:val="20"/>
        </w:rPr>
        <w:softHyphen/>
        <w:t>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portföy yöneticilerinin, fon yönetiminde gerekli özen ve basireti göstermemeleri, Kurulun portföy yöneticiliğine ilişkin ilkelerine aykırı hareket etmeleri, mali bünyelerinin zayıfladığının tespit edilmesi gibi durumlarda, portföy yönetim sözleşmesini feshedip, Kurulca uygun görülen başka portföy yöneticileri ile portföy yönetim sözleşmesi imzalayabilir. Yukarıdaki koşulların varlığı halinde Kurul da portföy yöneticilerinin değişmesini isteyebilir. Portföy yönetim sözleşmesine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Fonların Birleştirilmesi ve Devri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19- </w:t>
      </w:r>
      <w:r w:rsidRPr="009649DD">
        <w:rPr>
          <w:rFonts w:ascii="Arial" w:hAnsi="Arial" w:cs="Arial"/>
          <w:color w:val="000000"/>
          <w:position w:val="0"/>
          <w:sz w:val="20"/>
          <w:szCs w:val="20"/>
        </w:rPr>
        <w:t>Aynı şirkete ait fonlar, şirketin talebi üzerine veya re’sen Kurul tarafından birleştirilebilir. Fon, ancak başka bir emeklilik yatırım fonu ile birleştirilebilir. Söz konusu birleştirmelere yönelik esas ve usuller Müsteşarlığın uygun görüşü alınarak Kurul tarafından belirlenir.</w:t>
      </w:r>
    </w:p>
    <w:p w:rsidR="00A80C7C" w:rsidRPr="009649DD" w:rsidRDefault="00A80C7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süresiz olarak kurulur. Kurul;</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bir yıl öncesinden fesih ihbarında bulunması,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Şirketin fon kurmaya ilişkin şartlarını kaybetmesi,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Şirketin mali bünyesinin zayıflaması nedeniyle bu kanunun 14 üncü maddesi kapsamına alınması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hallerinde, fon malvarlığını bir başka şirkete Müsteşarlığın uygun görüşünü alarak devredebilir. Devir işlemlerine ilişkin esas ve usuller Müsteşarlığın uygun görüşü alınarak Kurul tarafından belirlenir.</w:t>
      </w:r>
    </w:p>
    <w:p w:rsidR="00BE435A"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ALTINCI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 ve Bağımsız Dış 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20- </w:t>
      </w:r>
      <w:r w:rsidRPr="009649DD">
        <w:rPr>
          <w:rFonts w:ascii="Arial" w:hAnsi="Arial" w:cs="Arial"/>
          <w:color w:val="000000"/>
          <w:position w:val="0"/>
          <w:sz w:val="20"/>
          <w:szCs w:val="20"/>
        </w:rPr>
        <w:t>Şirketin bu kanun çerçevesinde yürütülen emeklilik faaliyetleri ile sigortacılık faaliyetleri Müsteşarlığın denetimine tabidir. Şirketin fonlarına, portföy yöneticilerine ve saklayıcılara ilişkin hesap ve işlemleri ise Kurulun denetimine tabidir. Denetimlere ilişkin raporlar, konularına göre Müsteşarlık veya Kurul tarafından değerlendirilir ve sonuçlandırılır.</w:t>
      </w:r>
    </w:p>
    <w:p w:rsidR="00C44625" w:rsidRPr="009649DD" w:rsidRDefault="00C44625" w:rsidP="00A6333E">
      <w:pPr>
        <w:widowControl w:val="0"/>
        <w:ind w:left="170" w:right="170"/>
        <w:jc w:val="both"/>
        <w:rPr>
          <w:rFonts w:ascii="Arial" w:hAnsi="Arial" w:cs="Arial"/>
          <w:color w:val="000000"/>
          <w:position w:val="0"/>
          <w:sz w:val="20"/>
          <w:szCs w:val="20"/>
        </w:rPr>
      </w:pP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MAD</w:t>
      </w:r>
      <w:r w:rsidRPr="009649DD">
        <w:rPr>
          <w:rFonts w:ascii="Arial" w:hAnsi="Arial" w:cs="Arial"/>
          <w:color w:val="000000"/>
          <w:position w:val="0"/>
          <w:sz w:val="20"/>
          <w:szCs w:val="20"/>
        </w:rPr>
        <w:softHyphen/>
        <w:t>DE 20/A-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nin gü</w:t>
      </w:r>
      <w:r w:rsidRPr="009649DD">
        <w:rPr>
          <w:rFonts w:ascii="Arial" w:hAnsi="Arial" w:cs="Arial"/>
          <w:color w:val="000000"/>
          <w:position w:val="0"/>
          <w:sz w:val="20"/>
          <w:szCs w:val="20"/>
        </w:rPr>
        <w:softHyphen/>
        <w:t>ven</w:t>
      </w:r>
      <w:r w:rsidRPr="009649DD">
        <w:rPr>
          <w:rFonts w:ascii="Arial" w:hAnsi="Arial" w:cs="Arial"/>
          <w:color w:val="000000"/>
          <w:position w:val="0"/>
          <w:sz w:val="20"/>
          <w:szCs w:val="20"/>
        </w:rPr>
        <w:softHyphen/>
        <w:t>li ve et</w:t>
      </w:r>
      <w:r w:rsidRPr="009649DD">
        <w:rPr>
          <w:rFonts w:ascii="Arial" w:hAnsi="Arial" w:cs="Arial"/>
          <w:color w:val="000000"/>
          <w:position w:val="0"/>
          <w:sz w:val="20"/>
          <w:szCs w:val="20"/>
        </w:rPr>
        <w:softHyphen/>
        <w:t>kin bi</w:t>
      </w:r>
      <w:r w:rsidRPr="009649DD">
        <w:rPr>
          <w:rFonts w:ascii="Arial" w:hAnsi="Arial" w:cs="Arial"/>
          <w:color w:val="000000"/>
          <w:position w:val="0"/>
          <w:sz w:val="20"/>
          <w:szCs w:val="20"/>
        </w:rPr>
        <w:softHyphen/>
        <w:t>çim</w:t>
      </w:r>
      <w:r w:rsidRPr="009649DD">
        <w:rPr>
          <w:rFonts w:ascii="Arial" w:hAnsi="Arial" w:cs="Arial"/>
          <w:color w:val="000000"/>
          <w:position w:val="0"/>
          <w:sz w:val="20"/>
          <w:szCs w:val="20"/>
        </w:rPr>
        <w:softHyphen/>
        <w:t>de iş</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til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sağ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mak, katılım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hak ve men</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at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 ko</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mak ama</w:t>
      </w:r>
      <w:r w:rsidRPr="009649DD">
        <w:rPr>
          <w:rFonts w:ascii="Arial" w:hAnsi="Arial" w:cs="Arial"/>
          <w:color w:val="000000"/>
          <w:position w:val="0"/>
          <w:sz w:val="20"/>
          <w:szCs w:val="20"/>
        </w:rPr>
        <w:softHyphen/>
        <w:t>cıy</w:t>
      </w:r>
      <w:r w:rsidRPr="009649DD">
        <w:rPr>
          <w:rFonts w:ascii="Arial" w:hAnsi="Arial" w:cs="Arial"/>
          <w:color w:val="000000"/>
          <w:position w:val="0"/>
          <w:sz w:val="20"/>
          <w:szCs w:val="20"/>
        </w:rPr>
        <w:softHyphen/>
        <w:t>la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yö</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lik alt ya</w:t>
      </w:r>
      <w:r w:rsidRPr="009649DD">
        <w:rPr>
          <w:rFonts w:ascii="Arial" w:hAnsi="Arial" w:cs="Arial"/>
          <w:color w:val="000000"/>
          <w:position w:val="0"/>
          <w:sz w:val="20"/>
          <w:szCs w:val="20"/>
        </w:rPr>
        <w:softHyphen/>
        <w:t>pı oluş</w:t>
      </w:r>
      <w:r w:rsidRPr="009649DD">
        <w:rPr>
          <w:rFonts w:ascii="Arial" w:hAnsi="Arial" w:cs="Arial"/>
          <w:color w:val="000000"/>
          <w:position w:val="0"/>
          <w:sz w:val="20"/>
          <w:szCs w:val="20"/>
        </w:rPr>
        <w:softHyphen/>
        <w:t>tu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 xml:space="preserve">na, </w:t>
      </w:r>
      <w:r w:rsidR="002625AA" w:rsidRPr="009B7027">
        <w:rPr>
          <w:rFonts w:ascii="Arial" w:hAnsi="Arial" w:cs="Arial"/>
          <w:position w:val="0"/>
          <w:sz w:val="20"/>
          <w:szCs w:val="20"/>
        </w:rPr>
        <w:t xml:space="preserve">portföy Yönetim Şirketlerinin emeklilik yatırım fonlarına ilişkin faaliyetlerinin Kurulca gözetimine yönelik altyapı oluşturularak raporlama yapılmasına </w:t>
      </w: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sap</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işlem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kon</w:t>
      </w:r>
      <w:r w:rsidRPr="009649DD">
        <w:rPr>
          <w:rFonts w:ascii="Arial" w:hAnsi="Arial" w:cs="Arial"/>
          <w:color w:val="000000"/>
          <w:position w:val="0"/>
          <w:sz w:val="20"/>
          <w:szCs w:val="20"/>
        </w:rPr>
        <w:softHyphen/>
        <w:t>so</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das</w:t>
      </w:r>
      <w:r w:rsidRPr="009649DD">
        <w:rPr>
          <w:rFonts w:ascii="Arial" w:hAnsi="Arial" w:cs="Arial"/>
          <w:color w:val="000000"/>
          <w:position w:val="0"/>
          <w:sz w:val="20"/>
          <w:szCs w:val="20"/>
        </w:rPr>
        <w:softHyphen/>
        <w:t>yo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ait bil</w:t>
      </w:r>
      <w:r w:rsidRPr="009649DD">
        <w:rPr>
          <w:rFonts w:ascii="Arial" w:hAnsi="Arial" w:cs="Arial"/>
          <w:color w:val="000000"/>
          <w:position w:val="0"/>
          <w:sz w:val="20"/>
          <w:szCs w:val="20"/>
        </w:rPr>
        <w:softHyphen/>
        <w:t>gi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sak</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mu</w:t>
      </w:r>
      <w:r w:rsidRPr="009649DD">
        <w:rPr>
          <w:rFonts w:ascii="Arial" w:hAnsi="Arial" w:cs="Arial"/>
          <w:color w:val="000000"/>
          <w:position w:val="0"/>
          <w:sz w:val="20"/>
          <w:szCs w:val="20"/>
        </w:rPr>
        <w:softHyphen/>
        <w:t>nun ve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bilgilendirilme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is</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tis</w:t>
      </w:r>
      <w:r w:rsidRPr="009649DD">
        <w:rPr>
          <w:rFonts w:ascii="Arial" w:hAnsi="Arial" w:cs="Arial"/>
          <w:color w:val="000000"/>
          <w:position w:val="0"/>
          <w:sz w:val="20"/>
          <w:szCs w:val="20"/>
        </w:rPr>
        <w:softHyphen/>
        <w:t>tik üre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si</w:t>
      </w:r>
      <w:r w:rsidRPr="009649DD">
        <w:rPr>
          <w:rFonts w:ascii="Arial" w:hAnsi="Arial" w:cs="Arial"/>
          <w:color w:val="000000"/>
          <w:position w:val="0"/>
          <w:sz w:val="20"/>
          <w:szCs w:val="20"/>
        </w:rPr>
        <w:softHyphen/>
        <w:t>ci</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ne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sınavına iliş</w:t>
      </w:r>
      <w:r w:rsidRPr="009649DD">
        <w:rPr>
          <w:rFonts w:ascii="Arial" w:hAnsi="Arial" w:cs="Arial"/>
          <w:color w:val="000000"/>
          <w:position w:val="0"/>
          <w:sz w:val="20"/>
          <w:szCs w:val="20"/>
        </w:rPr>
        <w:softHyphen/>
        <w:t>kin iş</w:t>
      </w:r>
      <w:r w:rsidRPr="009649DD">
        <w:rPr>
          <w:rFonts w:ascii="Arial" w:hAnsi="Arial" w:cs="Arial"/>
          <w:color w:val="000000"/>
          <w:position w:val="0"/>
          <w:sz w:val="20"/>
          <w:szCs w:val="20"/>
        </w:rPr>
        <w:softHyphen/>
        <w:t>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ile ha</w:t>
      </w:r>
      <w:r w:rsidRPr="009649DD">
        <w:rPr>
          <w:rFonts w:ascii="Arial" w:hAnsi="Arial" w:cs="Arial"/>
          <w:color w:val="000000"/>
          <w:position w:val="0"/>
          <w:sz w:val="20"/>
          <w:szCs w:val="20"/>
        </w:rPr>
        <w:softHyphen/>
        <w:t>yat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ve di</w:t>
      </w:r>
      <w:r w:rsidRPr="009649DD">
        <w:rPr>
          <w:rFonts w:ascii="Arial" w:hAnsi="Arial" w:cs="Arial"/>
          <w:color w:val="000000"/>
          <w:position w:val="0"/>
          <w:sz w:val="20"/>
          <w:szCs w:val="20"/>
        </w:rPr>
        <w:softHyphen/>
        <w:t>ğer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branş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cek di</w:t>
      </w:r>
      <w:r w:rsidRPr="009649DD">
        <w:rPr>
          <w:rFonts w:ascii="Arial" w:hAnsi="Arial" w:cs="Arial"/>
          <w:color w:val="000000"/>
          <w:position w:val="0"/>
          <w:sz w:val="20"/>
          <w:szCs w:val="20"/>
        </w:rPr>
        <w:softHyphen/>
        <w:t>ğer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tir</w:t>
      </w:r>
      <w:r w:rsidRPr="009649DD">
        <w:rPr>
          <w:rFonts w:ascii="Arial" w:hAnsi="Arial" w:cs="Arial"/>
          <w:color w:val="000000"/>
          <w:position w:val="0"/>
          <w:sz w:val="20"/>
          <w:szCs w:val="20"/>
        </w:rPr>
        <w:softHyphen/>
        <w:t>mek üze</w:t>
      </w:r>
      <w:r w:rsidRPr="009649DD">
        <w:rPr>
          <w:rFonts w:ascii="Arial" w:hAnsi="Arial" w:cs="Arial"/>
          <w:color w:val="000000"/>
          <w:position w:val="0"/>
          <w:sz w:val="20"/>
          <w:szCs w:val="20"/>
        </w:rPr>
        <w:softHyphen/>
        <w:t>re özel hu</w:t>
      </w:r>
      <w:r w:rsidRPr="009649DD">
        <w:rPr>
          <w:rFonts w:ascii="Arial" w:hAnsi="Arial" w:cs="Arial"/>
          <w:color w:val="000000"/>
          <w:position w:val="0"/>
          <w:sz w:val="20"/>
          <w:szCs w:val="20"/>
        </w:rPr>
        <w:softHyphen/>
        <w:t>kuk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gö</w:t>
      </w:r>
      <w:r w:rsidRPr="009649DD">
        <w:rPr>
          <w:rFonts w:ascii="Arial" w:hAnsi="Arial" w:cs="Arial"/>
          <w:color w:val="000000"/>
          <w:position w:val="0"/>
          <w:sz w:val="20"/>
          <w:szCs w:val="20"/>
        </w:rPr>
        <w:softHyphen/>
        <w:t>re ku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muş bir tü</w:t>
      </w:r>
      <w:r w:rsidRPr="009649DD">
        <w:rPr>
          <w:rFonts w:ascii="Arial" w:hAnsi="Arial" w:cs="Arial"/>
          <w:color w:val="000000"/>
          <w:position w:val="0"/>
          <w:sz w:val="20"/>
          <w:szCs w:val="20"/>
        </w:rPr>
        <w:softHyphen/>
        <w:t>zel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yi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 ola</w:t>
      </w:r>
      <w:r w:rsidRPr="009649DD">
        <w:rPr>
          <w:rFonts w:ascii="Arial" w:hAnsi="Arial" w:cs="Arial"/>
          <w:color w:val="000000"/>
          <w:position w:val="0"/>
          <w:sz w:val="20"/>
          <w:szCs w:val="20"/>
        </w:rPr>
        <w:softHyphen/>
        <w:t>rak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yer al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hususlar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w:t>
      </w:r>
      <w:r w:rsidRPr="009649DD">
        <w:rPr>
          <w:rFonts w:ascii="Arial" w:hAnsi="Arial" w:cs="Arial"/>
          <w:color w:val="000000"/>
          <w:position w:val="0"/>
          <w:sz w:val="20"/>
          <w:szCs w:val="20"/>
        </w:rPr>
        <w:softHyphen/>
        <w:t>ça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ve bu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de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cak de</w:t>
      </w:r>
      <w:r w:rsidRPr="009649DD">
        <w:rPr>
          <w:rFonts w:ascii="Arial" w:hAnsi="Arial" w:cs="Arial"/>
          <w:color w:val="000000"/>
          <w:position w:val="0"/>
          <w:sz w:val="20"/>
          <w:szCs w:val="20"/>
        </w:rPr>
        <w:softHyphen/>
        <w:t>ği</w:t>
      </w:r>
      <w:r w:rsidRPr="009649DD">
        <w:rPr>
          <w:rFonts w:ascii="Arial" w:hAnsi="Arial" w:cs="Arial"/>
          <w:color w:val="000000"/>
          <w:position w:val="0"/>
          <w:sz w:val="20"/>
          <w:szCs w:val="20"/>
        </w:rPr>
        <w:softHyphen/>
        <w:t>şik</w:t>
      </w:r>
      <w:r w:rsidRPr="009649DD">
        <w:rPr>
          <w:rFonts w:ascii="Arial" w:hAnsi="Arial" w:cs="Arial"/>
          <w:color w:val="000000"/>
          <w:position w:val="0"/>
          <w:sz w:val="20"/>
          <w:szCs w:val="20"/>
        </w:rPr>
        <w:softHyphen/>
        <w:t>lik</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ara</w:t>
      </w:r>
      <w:r w:rsidRPr="009649DD">
        <w:rPr>
          <w:rFonts w:ascii="Arial" w:hAnsi="Arial" w:cs="Arial"/>
          <w:color w:val="000000"/>
          <w:position w:val="0"/>
          <w:sz w:val="20"/>
          <w:szCs w:val="20"/>
        </w:rPr>
        <w:softHyphen/>
        <w:t>nır.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gör</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 ha</w:t>
      </w:r>
      <w:r w:rsidRPr="009649DD">
        <w:rPr>
          <w:rFonts w:ascii="Arial" w:hAnsi="Arial" w:cs="Arial"/>
          <w:color w:val="000000"/>
          <w:position w:val="0"/>
          <w:sz w:val="20"/>
          <w:szCs w:val="20"/>
        </w:rPr>
        <w:softHyphen/>
        <w:t>lin</w:t>
      </w:r>
      <w:r w:rsidRPr="009649DD">
        <w:rPr>
          <w:rFonts w:ascii="Arial" w:hAnsi="Arial" w:cs="Arial"/>
          <w:color w:val="000000"/>
          <w:position w:val="0"/>
          <w:sz w:val="20"/>
          <w:szCs w:val="20"/>
        </w:rPr>
        <w:softHyphen/>
        <w:t>de ha</w:t>
      </w:r>
      <w:r w:rsidRPr="009649DD">
        <w:rPr>
          <w:rFonts w:ascii="Arial" w:hAnsi="Arial" w:cs="Arial"/>
          <w:color w:val="000000"/>
          <w:position w:val="0"/>
          <w:sz w:val="20"/>
          <w:szCs w:val="20"/>
        </w:rPr>
        <w:softHyphen/>
        <w:t>yat bran</w:t>
      </w:r>
      <w:r w:rsidRPr="009649DD">
        <w:rPr>
          <w:rFonts w:ascii="Arial" w:hAnsi="Arial" w:cs="Arial"/>
          <w:color w:val="000000"/>
          <w:position w:val="0"/>
          <w:sz w:val="20"/>
          <w:szCs w:val="20"/>
        </w:rPr>
        <w:softHyphen/>
        <w:t>şın</w:t>
      </w:r>
      <w:r w:rsidRPr="009649DD">
        <w:rPr>
          <w:rFonts w:ascii="Arial" w:hAnsi="Arial" w:cs="Arial"/>
          <w:color w:val="000000"/>
          <w:position w:val="0"/>
          <w:sz w:val="20"/>
          <w:szCs w:val="20"/>
        </w:rPr>
        <w:softHyphen/>
        <w:t>da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 gös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ren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şirket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ile di</w:t>
      </w:r>
      <w:r w:rsidRPr="009649DD">
        <w:rPr>
          <w:rFonts w:ascii="Arial" w:hAnsi="Arial" w:cs="Arial"/>
          <w:color w:val="000000"/>
          <w:position w:val="0"/>
          <w:sz w:val="20"/>
          <w:szCs w:val="20"/>
        </w:rPr>
        <w:softHyphen/>
        <w:t>ğer ku</w:t>
      </w:r>
      <w:r w:rsidRPr="009649DD">
        <w:rPr>
          <w:rFonts w:ascii="Arial" w:hAnsi="Arial" w:cs="Arial"/>
          <w:color w:val="000000"/>
          <w:position w:val="0"/>
          <w:sz w:val="20"/>
          <w:szCs w:val="20"/>
        </w:rPr>
        <w:softHyphen/>
        <w:t>rum ve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w:t>
      </w:r>
      <w:r w:rsidRPr="009649DD">
        <w:rPr>
          <w:rFonts w:ascii="Arial" w:hAnsi="Arial" w:cs="Arial"/>
          <w:color w:val="000000"/>
          <w:position w:val="0"/>
          <w:sz w:val="20"/>
          <w:szCs w:val="20"/>
        </w:rPr>
        <w:softHyphen/>
        <w:t>lar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ne or</w:t>
      </w:r>
      <w:r w:rsidRPr="009649DD">
        <w:rPr>
          <w:rFonts w:ascii="Arial" w:hAnsi="Arial" w:cs="Arial"/>
          <w:color w:val="000000"/>
          <w:position w:val="0"/>
          <w:sz w:val="20"/>
          <w:szCs w:val="20"/>
        </w:rPr>
        <w:softHyphen/>
        <w:t>tak ola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ta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dir. Bu Ka</w:t>
      </w:r>
      <w:r w:rsidRPr="009649DD">
        <w:rPr>
          <w:rFonts w:ascii="Arial" w:hAnsi="Arial" w:cs="Arial"/>
          <w:color w:val="000000"/>
          <w:position w:val="0"/>
          <w:sz w:val="20"/>
          <w:szCs w:val="20"/>
        </w:rPr>
        <w:softHyphen/>
        <w:t>nun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şir</w:t>
      </w:r>
      <w:r w:rsidRPr="009649DD">
        <w:rPr>
          <w:rFonts w:ascii="Arial" w:hAnsi="Arial" w:cs="Arial"/>
          <w:color w:val="000000"/>
          <w:position w:val="0"/>
          <w:sz w:val="20"/>
          <w:szCs w:val="20"/>
        </w:rPr>
        <w:softHyphen/>
        <w:t>ket, ku</w:t>
      </w:r>
      <w:r w:rsidRPr="009649DD">
        <w:rPr>
          <w:rFonts w:ascii="Arial" w:hAnsi="Arial" w:cs="Arial"/>
          <w:color w:val="000000"/>
          <w:position w:val="0"/>
          <w:sz w:val="20"/>
          <w:szCs w:val="20"/>
        </w:rPr>
        <w:softHyphen/>
        <w:t>rum,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 ve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ler,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istinaden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len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nen ta</w:t>
      </w:r>
      <w:r w:rsidRPr="009649DD">
        <w:rPr>
          <w:rFonts w:ascii="Arial" w:hAnsi="Arial" w:cs="Arial"/>
          <w:color w:val="000000"/>
          <w:position w:val="0"/>
          <w:sz w:val="20"/>
          <w:szCs w:val="20"/>
        </w:rPr>
        <w:softHyphen/>
        <w:t>lep edi</w:t>
      </w:r>
      <w:r w:rsidRPr="009649DD">
        <w:rPr>
          <w:rFonts w:ascii="Arial" w:hAnsi="Arial" w:cs="Arial"/>
          <w:color w:val="000000"/>
          <w:position w:val="0"/>
          <w:sz w:val="20"/>
          <w:szCs w:val="20"/>
        </w:rPr>
        <w:softHyphen/>
        <w:t>len bil</w:t>
      </w:r>
      <w:r w:rsidRPr="009649DD">
        <w:rPr>
          <w:rFonts w:ascii="Arial" w:hAnsi="Arial" w:cs="Arial"/>
          <w:color w:val="000000"/>
          <w:position w:val="0"/>
          <w:sz w:val="20"/>
          <w:szCs w:val="20"/>
        </w:rPr>
        <w:softHyphen/>
        <w:t>gi ve bel</w:t>
      </w:r>
      <w:r w:rsidRPr="009649DD">
        <w:rPr>
          <w:rFonts w:ascii="Arial" w:hAnsi="Arial" w:cs="Arial"/>
          <w:color w:val="000000"/>
          <w:position w:val="0"/>
          <w:sz w:val="20"/>
          <w:szCs w:val="20"/>
        </w:rPr>
        <w:softHyphen/>
        <w:t>ge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w:t>
      </w:r>
      <w:r w:rsidRPr="009649DD">
        <w:rPr>
          <w:rFonts w:ascii="Arial" w:hAnsi="Arial" w:cs="Arial"/>
          <w:color w:val="000000"/>
          <w:position w:val="0"/>
          <w:sz w:val="20"/>
          <w:szCs w:val="20"/>
        </w:rPr>
        <w:softHyphen/>
        <w:t>ne ak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ça</w:t>
      </w:r>
      <w:r w:rsidRPr="009649DD">
        <w:rPr>
          <w:rFonts w:ascii="Arial" w:hAnsi="Arial" w:cs="Arial"/>
          <w:color w:val="000000"/>
          <w:position w:val="0"/>
          <w:sz w:val="20"/>
          <w:szCs w:val="20"/>
        </w:rPr>
        <w:softHyphen/>
        <w:t>lış</w:t>
      </w:r>
      <w:r w:rsidRPr="009649DD">
        <w:rPr>
          <w:rFonts w:ascii="Arial" w:hAnsi="Arial" w:cs="Arial"/>
          <w:color w:val="000000"/>
          <w:position w:val="0"/>
          <w:sz w:val="20"/>
          <w:szCs w:val="20"/>
        </w:rPr>
        <w:softHyphen/>
        <w:t>ma esas ve usul</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Bağımsız Dış Denetim</w:t>
      </w:r>
    </w:p>
    <w:p w:rsidR="00036B2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21-</w:t>
      </w:r>
      <w:r w:rsidR="0062306D" w:rsidRPr="009649DD">
        <w:rPr>
          <w:rFonts w:ascii="Arial" w:hAnsi="Arial" w:cs="Arial"/>
          <w:color w:val="000000"/>
          <w:position w:val="0"/>
          <w:sz w:val="20"/>
          <w:szCs w:val="20"/>
        </w:rPr>
        <w:t xml:space="preserve"> </w:t>
      </w:r>
      <w:r w:rsidR="00036B23" w:rsidRPr="009649DD">
        <w:rPr>
          <w:rFonts w:ascii="Arial" w:hAnsi="Arial" w:cs="Arial"/>
          <w:color w:val="000000"/>
          <w:position w:val="0"/>
          <w:sz w:val="20"/>
          <w:szCs w:val="20"/>
        </w:rPr>
        <w:t>Şirketin yıl sonu malî tablolarının bağımsız denetim kuruluşları tarafından denetlenmesi zorunludur. Fonların hesap ve işlemleri ayrıca yılda en az bir defa bağımsız dış denetime tabidir.</w:t>
      </w:r>
      <w:r w:rsidR="003613D4"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YEDİNCİ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Ceza Hükümleri</w:t>
      </w: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İdarî yaptırımlar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22- </w:t>
      </w:r>
      <w:r w:rsidRPr="009649DD">
        <w:rPr>
          <w:rFonts w:ascii="Arial" w:hAnsi="Arial" w:cs="Arial"/>
          <w:bCs/>
          <w:color w:val="000000"/>
          <w:position w:val="0"/>
          <w:sz w:val="20"/>
          <w:szCs w:val="20"/>
        </w:rPr>
        <w:t>Konularına göre Müsteşarlık veya Kurul kararıyla ve gerekçesi belirtilmek suretiyle bu Kanuna tâbi gerçek ve tüzel kişilere, bu Kanunun;</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a) 4 üncü maddesi hükümlerine aykırı emeklilik sözleşmesi düzenlenmesi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 5 inci maddesinde öngörülen aktarma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c) 5 inci maddesinde öngörülen paylaştırma ve yatırıma yönlendirme yükümlülüğüne aykırılık halinde ikibin Türk Lirası,</w:t>
      </w:r>
      <w:r w:rsidR="00B15100"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d) 6 ncı maddesinde öngörülen ödeme veya aktarma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e) 6 ncı maddesinin son fıkrasında öngörülen tasdik yükümlülüğünün yerine getirilmeden sözleşmelerin uygulamaya konulması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f) 7 nci maddesinde öngörülen katılımcı tarafından ödenecek giderler veya ücretler konusunda bilgilendirme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 10 uncu maddesinin birinci fıkrası hükümlerine aykırı olarak belirtilen kavramların kullanılması halinde yedibinbeşyüz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h) 10 uncu maddesinin ikinci fıkrası hükümlerine aykırı olarak ilan ve reklam faaliyetinde bulunulması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ı) 10 uncu maddesinin ikinci fıkrasında öngörülen katılımcılara bilgi verilmesi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j) 11 inci maddesinin birinci ve üçüncü fıkralarında öngörülen sorumlulukların yerine getirilmemesi halinde üçbin Türk Lirası,</w:t>
      </w:r>
      <w:r w:rsidR="001C3858"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k) 11 inci maddesinin ikinci fıkrası hükümlerine aykırı olarak aracılık faaliyetinde bulunulması veya aracılık hizmeti sağlanması hallerinde altıbin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l) 12 nci maddesinin birinci fıkrası hükümlerine aykırı olarak belirtilen nitelikleri haiz olmayan kişilerin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 12 nci maddesinin ikinci fıkrasında öngörülen bildirim yükümlülüğünün yerine getirilmemesi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n) 12 nci maddesinin üçüncü fıkrası hükümlerine aykırı olarak belirtilen kişilerin yasaklanan görevlerde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o) 13 üncü maddesinin birinci fıkrası hükümlerine aykırı olarak anasözleşme değişikliklerinin tescil edilmesi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p) 13 üncü maddesinin üçüncü fıkrası hükümlerine aykırı olarak malvarlıklarının devri veya bir başka şirketle birleşilmesi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r) 21 inci maddesinde öngörülen bağımsız dış denetim yükümlülüğünün yerine getirilmemesi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s) Bakanlık, Müsteşarlık ve Kurul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cezası verilir.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Kanunun 23 üncü maddesinin birinci fıkrasında öngörülen suçu işleyenler hakkında kanunî kovuşturmaya geçilmekle birlikte, gecikmesinde sakınca bulunan hallerde Müsteşarlığın talebi üzerine valiliklerce bunların işyerleri geçici olarak kapatılır; ilan ve reklamları durdurulur ya da toplatılır.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Ceza sorumluluğu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23- </w:t>
      </w:r>
      <w:r w:rsidRPr="009649DD">
        <w:rPr>
          <w:rFonts w:ascii="Arial" w:hAnsi="Arial" w:cs="Arial"/>
          <w:bCs/>
          <w:color w:val="000000"/>
          <w:position w:val="0"/>
          <w:sz w:val="20"/>
          <w:szCs w:val="20"/>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Soruşturma ve kovuşturma usulü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Madde 24- Bu Kanunda belirtilen suçlara ilişkin soruşturma ve kovuşturma yapılması, konularına göre Müsteşarlık veya Kurul tarafından Cumhuriyet başsavcılığına yazılı başvuruda bulunulmasına bağlıdır. Bu başvuru muhakeme şartı niteliğindedir. Cumhuriyet savcıları kovuşturmaya yer olmadığına karar verirlerse, Müsteşarlık veya Kurul, Ceza Muhakemesi Kanununa göre kendisine tebliğ edilecek bu kararlara karşı itiraza yetkilidir. Bu fıkra uyarınca yapılan soruşturmalar neticesinde açılan kamu davalarında, Müsteşarlık veya Kurulun başvuruda bulunması hâlinde, bunlar başvuru tarihinde katılan sıfatını kazanırlar.</w:t>
      </w:r>
    </w:p>
    <w:p w:rsidR="0070126C" w:rsidRPr="009649DD" w:rsidRDefault="0070126C"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Genel Hükümlerin Saklılığı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25- </w:t>
      </w:r>
      <w:r w:rsidRPr="009649DD">
        <w:rPr>
          <w:rFonts w:ascii="Arial" w:hAnsi="Arial" w:cs="Arial"/>
          <w:color w:val="000000"/>
          <w:position w:val="0"/>
          <w:sz w:val="20"/>
          <w:szCs w:val="20"/>
        </w:rPr>
        <w:t>Bu kanuna göre suç teşkil eden hareket ve fiiller başka kanunlara göre de cezayı gerektirdiği takdirde failleri hakkında en ağır cezayı gerektiren kanun maddesi uygulanır.</w:t>
      </w:r>
    </w:p>
    <w:p w:rsidR="00ED4E16" w:rsidRPr="009649DD" w:rsidRDefault="00ED4E16" w:rsidP="00A6333E">
      <w:pPr>
        <w:shd w:val="clear" w:color="auto" w:fill="FFFFFF"/>
        <w:ind w:left="170" w:right="170"/>
        <w:jc w:val="both"/>
        <w:rPr>
          <w:rFonts w:ascii="Arial" w:hAnsi="Arial" w:cs="Arial"/>
          <w:color w:val="000000"/>
          <w:position w:val="0"/>
          <w:sz w:val="20"/>
          <w:szCs w:val="20"/>
        </w:rPr>
      </w:pPr>
    </w:p>
    <w:p w:rsidR="00B614EA" w:rsidRPr="009649DD" w:rsidRDefault="00B614EA"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SEKİZİNCİ BÖLÜM</w:t>
      </w:r>
    </w:p>
    <w:p w:rsidR="00B614EA" w:rsidRPr="009649DD" w:rsidRDefault="00B614EA"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Diğer Hükümler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Yönetmelikler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26- </w:t>
      </w:r>
      <w:r w:rsidRPr="009649DD">
        <w:rPr>
          <w:rFonts w:ascii="Arial" w:hAnsi="Arial" w:cs="Arial"/>
          <w:color w:val="000000"/>
          <w:position w:val="0"/>
          <w:sz w:val="20"/>
          <w:szCs w:val="20"/>
        </w:rPr>
        <w:t>Bu kanunda, Bakanlığın, Müsteşarlığın ve Kurulun belirlemeye yetkili kılındığı hususlar yönetmeliklerle düzenlenir. Bu kanun kapsamında çıkarılacak yönetmelikler, kanunun yayımı tarihinden itibaren en geç altı ay içerisinde çıkarılır.</w:t>
      </w:r>
    </w:p>
    <w:p w:rsidR="00B614EA" w:rsidRPr="009649DD" w:rsidRDefault="00B614EA" w:rsidP="00A6333E">
      <w:pPr>
        <w:shd w:val="clear" w:color="auto" w:fill="FFFFFF"/>
        <w:ind w:left="170" w:right="170"/>
        <w:jc w:val="both"/>
        <w:rPr>
          <w:rFonts w:ascii="Arial" w:hAnsi="Arial" w:cs="Arial"/>
          <w:color w:val="000000"/>
          <w:position w:val="0"/>
          <w:sz w:val="20"/>
          <w:szCs w:val="20"/>
        </w:rPr>
      </w:pPr>
    </w:p>
    <w:p w:rsidR="00ED4E16" w:rsidRPr="009649DD" w:rsidRDefault="00831363" w:rsidP="00A6333E">
      <w:pPr>
        <w:shd w:val="clear" w:color="auto" w:fill="FFFFFF"/>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 </w:t>
      </w:r>
      <w:r w:rsidR="00ED4E16" w:rsidRPr="009649DD">
        <w:rPr>
          <w:rFonts w:ascii="Arial" w:hAnsi="Arial" w:cs="Arial"/>
          <w:b/>
          <w:color w:val="000000"/>
          <w:position w:val="0"/>
          <w:sz w:val="20"/>
          <w:szCs w:val="20"/>
        </w:rPr>
        <w:t xml:space="preserve">Devlet katkısı </w:t>
      </w:r>
    </w:p>
    <w:p w:rsidR="00ED4E16" w:rsidRPr="009649DD" w:rsidRDefault="00ED4E16" w:rsidP="00A6333E">
      <w:pPr>
        <w:shd w:val="clear" w:color="auto" w:fill="FFFFFF"/>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Pr="009649DD">
        <w:rPr>
          <w:rFonts w:ascii="Arial" w:hAnsi="Arial" w:cs="Arial"/>
          <w:b/>
          <w:color w:val="000000"/>
          <w:position w:val="0"/>
          <w:sz w:val="20"/>
          <w:szCs w:val="20"/>
        </w:rPr>
        <w:t>EK MADDE 1-</w:t>
      </w:r>
      <w:r w:rsidRPr="009649DD">
        <w:rPr>
          <w:rFonts w:ascii="Arial" w:hAnsi="Arial" w:cs="Arial"/>
          <w:color w:val="000000"/>
          <w:position w:val="0"/>
          <w:sz w:val="20"/>
          <w:szCs w:val="20"/>
        </w:rPr>
        <w:t xml:space="preserve"> İşveren tarafından ödenenler hariç katılımcı adına bireysel emeklilik hesa</w:t>
      </w:r>
      <w:r w:rsidR="00A059C2" w:rsidRPr="009649DD">
        <w:rPr>
          <w:rFonts w:ascii="Arial" w:hAnsi="Arial" w:cs="Arial"/>
          <w:color w:val="000000"/>
          <w:position w:val="0"/>
          <w:sz w:val="20"/>
          <w:szCs w:val="20"/>
        </w:rPr>
        <w:t>bına ödenen katkı paylarının yüzde yirmibeş</w:t>
      </w:r>
      <w:r w:rsidRPr="009649DD">
        <w:rPr>
          <w:rFonts w:ascii="Arial" w:hAnsi="Arial" w:cs="Arial"/>
          <w:color w:val="000000"/>
          <w:position w:val="0"/>
          <w:sz w:val="20"/>
          <w:szCs w:val="20"/>
        </w:rPr>
        <w:t xml:space="preserve">ine karşılık gelen tutar, şirketler tarafından emeklilik gözetim merkezine iletilen bilgiler esas alınarak Devlet katkısı olarak emeklilik gözetim merkezince hesaplanır. </w:t>
      </w:r>
      <w:r w:rsidR="00A6333E">
        <w:rPr>
          <w:rFonts w:ascii="Arial" w:hAnsi="Arial" w:cs="Arial"/>
          <w:color w:val="000000"/>
          <w:position w:val="0"/>
          <w:sz w:val="20"/>
          <w:szCs w:val="20"/>
        </w:rPr>
        <w:t xml:space="preserve">Cumhurbaşkanı, yabancı </w:t>
      </w:r>
      <w:r w:rsidR="00A6333E" w:rsidRPr="00A6333E">
        <w:rPr>
          <w:rFonts w:ascii="Arial" w:hAnsi="Arial" w:cs="Arial"/>
          <w:color w:val="000000"/>
          <w:position w:val="0"/>
          <w:sz w:val="20"/>
          <w:szCs w:val="20"/>
        </w:rPr>
        <w:t>pa</w:t>
      </w:r>
      <w:r w:rsidR="00A6333E">
        <w:rPr>
          <w:rFonts w:ascii="Arial" w:hAnsi="Arial" w:cs="Arial"/>
          <w:color w:val="000000"/>
          <w:position w:val="0"/>
          <w:sz w:val="20"/>
          <w:szCs w:val="20"/>
        </w:rPr>
        <w:t xml:space="preserve">ra cinsinden yapılan katkı payı </w:t>
      </w:r>
      <w:r w:rsidR="00A6333E" w:rsidRPr="00A6333E">
        <w:rPr>
          <w:rFonts w:ascii="Arial" w:hAnsi="Arial" w:cs="Arial"/>
          <w:color w:val="000000"/>
          <w:position w:val="0"/>
          <w:sz w:val="20"/>
          <w:szCs w:val="20"/>
        </w:rPr>
        <w:t>ödemeleri için bu oran</w:t>
      </w:r>
      <w:r w:rsidR="00A6333E">
        <w:rPr>
          <w:rFonts w:ascii="Arial" w:hAnsi="Arial" w:cs="Arial"/>
          <w:color w:val="000000"/>
          <w:position w:val="0"/>
          <w:sz w:val="20"/>
          <w:szCs w:val="20"/>
        </w:rPr>
        <w:t xml:space="preserve">ı yüzde ona kadar </w:t>
      </w:r>
      <w:r w:rsidR="00A6333E" w:rsidRPr="00A6333E">
        <w:rPr>
          <w:rFonts w:ascii="Arial" w:hAnsi="Arial" w:cs="Arial"/>
          <w:color w:val="000000"/>
          <w:position w:val="0"/>
          <w:sz w:val="20"/>
          <w:szCs w:val="20"/>
        </w:rPr>
        <w:t>indirmeye yetkilidir.</w:t>
      </w:r>
      <w:r w:rsidR="00A6333E">
        <w:rPr>
          <w:rFonts w:ascii="Arial" w:hAnsi="Arial" w:cs="Arial"/>
          <w:color w:val="000000"/>
          <w:position w:val="0"/>
          <w:sz w:val="20"/>
          <w:szCs w:val="20"/>
        </w:rPr>
        <w:t xml:space="preserve"> </w:t>
      </w:r>
      <w:r w:rsidRPr="009649DD">
        <w:rPr>
          <w:rFonts w:ascii="Arial" w:hAnsi="Arial" w:cs="Arial"/>
          <w:color w:val="000000"/>
          <w:position w:val="0"/>
          <w:sz w:val="20"/>
          <w:szCs w:val="20"/>
        </w:rPr>
        <w:t>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Katılımcılardan bu maddenin yürürlüğe girdiği tarihten sonra;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a) En az üç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yüzde </w:t>
      </w:r>
      <w:r w:rsidR="00A059C2" w:rsidRPr="009649DD">
        <w:rPr>
          <w:rFonts w:ascii="Arial" w:hAnsi="Arial" w:cs="Arial"/>
          <w:color w:val="000000"/>
          <w:position w:val="0"/>
          <w:sz w:val="20"/>
          <w:szCs w:val="20"/>
        </w:rPr>
        <w:t>onbeş</w:t>
      </w:r>
      <w:r w:rsidRPr="009649DD">
        <w:rPr>
          <w:rFonts w:ascii="Arial" w:hAnsi="Arial" w:cs="Arial"/>
          <w:color w:val="000000"/>
          <w:position w:val="0"/>
          <w:sz w:val="20"/>
          <w:szCs w:val="20"/>
        </w:rPr>
        <w:t xml:space="preserve">ine,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 En az altı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otuzbeş</w:t>
      </w:r>
      <w:r w:rsidRPr="009649DD">
        <w:rPr>
          <w:rFonts w:ascii="Arial" w:hAnsi="Arial" w:cs="Arial"/>
          <w:color w:val="000000"/>
          <w:position w:val="0"/>
          <w:sz w:val="20"/>
          <w:szCs w:val="20"/>
        </w:rPr>
        <w:t>ine,</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c) En az on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altmış</w:t>
      </w:r>
      <w:r w:rsidRPr="009649DD">
        <w:rPr>
          <w:rFonts w:ascii="Arial" w:hAnsi="Arial" w:cs="Arial"/>
          <w:color w:val="000000"/>
          <w:position w:val="0"/>
          <w:sz w:val="20"/>
          <w:szCs w:val="20"/>
        </w:rPr>
        <w:t>ına,</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hak kazanır. Bu sürelerin hesabında emeklilik sözleşmesi esas alınır.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sisteminden emeklilik hakkı kazananlar ile bu sistemden vefat veya malûliyet nedeniyle ayrılanlar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tamamına hak kazanır.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tutarlardan </w:t>
      </w:r>
      <w:r w:rsidRPr="009649DD">
        <w:rPr>
          <w:rFonts w:ascii="Arial" w:hAnsi="Arial" w:cs="Arial"/>
          <w:color w:val="000000"/>
          <w:position w:val="0"/>
          <w:sz w:val="20"/>
          <w:szCs w:val="20"/>
        </w:rPr>
        <w:t>hak kazanılan tutarlar sistemden ayrılma veya emeklilik durumunda katılımcıya ödenir.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Vefat veya malûliyet hariç sistemden emekli olmadan ayrılan katılımcıların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varsa hak kazanılmayan tutarlar </w:t>
      </w:r>
      <w:r w:rsidRPr="009649DD">
        <w:rPr>
          <w:rFonts w:ascii="Arial" w:hAnsi="Arial" w:cs="Arial"/>
          <w:color w:val="000000"/>
          <w:position w:val="0"/>
          <w:sz w:val="20"/>
          <w:szCs w:val="20"/>
        </w:rPr>
        <w:t>genel bütçeye gelir kaydedilir veya katılımcılara yapılacak Devlet katkısı ödemesine mahsup edilebilir.</w:t>
      </w:r>
      <w:r w:rsidR="00B614EA" w:rsidRPr="009649DD">
        <w:rPr>
          <w:rFonts w:ascii="Arial" w:hAnsi="Arial" w:cs="Arial"/>
          <w:color w:val="000000"/>
          <w:position w:val="0"/>
          <w:sz w:val="20"/>
          <w:szCs w:val="20"/>
        </w:rPr>
        <w:t xml:space="preserve"> Hak kazanılmayan tutarlarla ilgili mahsuplaşma işlemleri ile bu işlemlerin gerçekleştirilme sürelerine ilişkin esas ve usuller Maliye Bakanlığının görüşü alınarak Müsteşarlıkça belirlenir.</w:t>
      </w:r>
      <w:r w:rsidR="00065A6F" w:rsidRPr="009649DD">
        <w:rPr>
          <w:rFonts w:ascii="Arial" w:hAnsi="Arial" w:cs="Arial"/>
          <w:color w:val="000000"/>
          <w:position w:val="0"/>
          <w:sz w:val="20"/>
          <w:szCs w:val="20"/>
        </w:rPr>
        <w:t xml:space="preserve"> 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r w:rsidRPr="009649DD">
        <w:rPr>
          <w:rFonts w:ascii="Arial" w:hAnsi="Arial" w:cs="Arial"/>
          <w:color w:val="000000"/>
          <w:position w:val="0"/>
          <w:sz w:val="20"/>
          <w:szCs w:val="20"/>
        </w:rPr>
        <w:t xml:space="preserve"> Devlet katkısının hesaplanmasına, ilgili hesaba ve hak sahiplerine ödenmesine, yatırıma yönlendirilmesine, ödeme ve yatırıma yönlendirme işlemlerinin yerine getirileceği sürelere ve bu madde uyarınca yapılacak diğer işlemlere ilişkin esas ve usuller Müsteşarlıkça belirlenir.</w:t>
      </w:r>
    </w:p>
    <w:p w:rsidR="00ED4E16" w:rsidRPr="009649DD" w:rsidRDefault="00ED4E16"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r>
      <w:r w:rsidR="000A0817" w:rsidRPr="009649DD">
        <w:rPr>
          <w:rFonts w:ascii="Arial" w:hAnsi="Arial" w:cs="Arial"/>
          <w:color w:val="000000"/>
          <w:position w:val="0"/>
          <w:sz w:val="20"/>
          <w:szCs w:val="20"/>
        </w:rPr>
        <w:t xml:space="preserve"> </w:t>
      </w:r>
      <w:r w:rsidR="004F6C89"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evlet katkısı hesabındaki tutarlardan</w:t>
      </w:r>
      <w:r w:rsidRPr="009649DD">
        <w:rPr>
          <w:rFonts w:ascii="Arial" w:hAnsi="Arial" w:cs="Arial"/>
          <w:color w:val="000000"/>
          <w:position w:val="0"/>
          <w:sz w:val="20"/>
          <w:szCs w:val="20"/>
        </w:rPr>
        <w:t xml:space="preserve"> hak sahiplerince aranmayan kısımların zamanaşımına uğramasına ilişkin olarak 6 ncı madde hükmü uygulanır.</w:t>
      </w:r>
    </w:p>
    <w:p w:rsidR="00486ADD" w:rsidRPr="009649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rsidR="00ED4E16" w:rsidRPr="009649DD" w:rsidRDefault="004F6C89"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00523A85"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 </w:t>
      </w:r>
      <w:r w:rsidR="00ED4E16" w:rsidRPr="009649DD">
        <w:rPr>
          <w:rFonts w:ascii="Arial" w:hAnsi="Arial" w:cs="Arial"/>
          <w:color w:val="000000"/>
          <w:position w:val="0"/>
          <w:sz w:val="20"/>
          <w:szCs w:val="20"/>
        </w:rPr>
        <w:t xml:space="preserve">haczedilemez, rehnedilemez, iflas masasına dahil edilemez. </w:t>
      </w:r>
    </w:p>
    <w:p w:rsidR="00486A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Bu madde kapsamında; Devlet katkısının Müsteşarlıkça emeklilik gözetim merkezine, emeklilik gözetim merkezince şirketlere, şirketlerce katılımcıların hesaplarına ödenmesi yahut hak 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rsidR="00E00C7E" w:rsidRPr="0020328D" w:rsidRDefault="00A17585" w:rsidP="00A6333E">
      <w:pPr>
        <w:ind w:left="170" w:right="220" w:firstLine="550"/>
        <w:jc w:val="both"/>
        <w:rPr>
          <w:rFonts w:ascii="Arial" w:hAnsi="Arial" w:cs="Arial"/>
          <w:position w:val="0"/>
          <w:sz w:val="20"/>
          <w:szCs w:val="20"/>
        </w:rPr>
      </w:pPr>
      <w:r w:rsidRPr="0020328D">
        <w:rPr>
          <w:rFonts w:ascii="Arial" w:hAnsi="Arial" w:cs="Arial"/>
          <w:position w:val="0"/>
          <w:sz w:val="20"/>
          <w:szCs w:val="20"/>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rsidR="00992455" w:rsidRPr="0020328D" w:rsidRDefault="00992455" w:rsidP="00A6333E">
      <w:pPr>
        <w:ind w:left="170" w:firstLine="550"/>
        <w:jc w:val="both"/>
        <w:rPr>
          <w:rFonts w:ascii="Arial" w:hAnsi="Arial" w:cs="Arial"/>
          <w:position w:val="0"/>
          <w:sz w:val="20"/>
          <w:szCs w:val="20"/>
        </w:rPr>
      </w:pPr>
    </w:p>
    <w:p w:rsidR="00E00C7E" w:rsidRPr="0020328D" w:rsidRDefault="00E00C7E" w:rsidP="00A6333E">
      <w:pPr>
        <w:shd w:val="clear" w:color="auto" w:fill="FFFFFF"/>
        <w:ind w:left="170" w:right="170"/>
        <w:jc w:val="both"/>
        <w:rPr>
          <w:rFonts w:ascii="Arial" w:hAnsi="Arial" w:cs="Arial"/>
          <w:b/>
          <w:position w:val="0"/>
          <w:sz w:val="20"/>
          <w:szCs w:val="20"/>
        </w:rPr>
      </w:pPr>
      <w:r w:rsidRPr="0020328D">
        <w:rPr>
          <w:rFonts w:ascii="Arial" w:hAnsi="Arial" w:cs="Arial"/>
          <w:b/>
          <w:position w:val="0"/>
          <w:sz w:val="20"/>
          <w:szCs w:val="20"/>
        </w:rPr>
        <w:t xml:space="preserve">Çalışanların otomatik olarak bir emeklilik planına dâhil edilmesi </w:t>
      </w:r>
    </w:p>
    <w:p w:rsidR="00E00C7E" w:rsidRPr="0020328D" w:rsidRDefault="00E00C7E" w:rsidP="00A6333E">
      <w:pPr>
        <w:ind w:left="170" w:right="170"/>
        <w:jc w:val="both"/>
        <w:rPr>
          <w:rFonts w:ascii="Arial" w:hAnsi="Arial" w:cs="Arial"/>
          <w:position w:val="0"/>
          <w:sz w:val="20"/>
          <w:szCs w:val="20"/>
        </w:rPr>
      </w:pPr>
      <w:r w:rsidRPr="0020328D">
        <w:rPr>
          <w:rFonts w:ascii="Arial" w:hAnsi="Arial" w:cs="Arial"/>
          <w:b/>
          <w:position w:val="0"/>
          <w:sz w:val="20"/>
          <w:szCs w:val="20"/>
        </w:rPr>
        <w:t>EK MADDE 2-</w:t>
      </w:r>
      <w:r w:rsidRPr="0020328D">
        <w:rPr>
          <w:lang w:eastAsia="tr-TR"/>
        </w:rPr>
        <w:t xml:space="preserve"> </w:t>
      </w:r>
      <w:r w:rsidRPr="0020328D">
        <w:rPr>
          <w:rFonts w:ascii="Arial" w:hAnsi="Arial" w:cs="Arial"/>
          <w:position w:val="0"/>
          <w:sz w:val="20"/>
          <w:szCs w:val="20"/>
        </w:rPr>
        <w:t>Türk vatandaşı veya 29/5/2009 tarihli ve 5901 sayılı Türk Vatandaşlığı Kanununun 28 inci maddesi kapsamında olup kırk beş yaşını doldurmamış olanlardan</w:t>
      </w:r>
      <w:r w:rsidR="00A17585" w:rsidRPr="0020328D">
        <w:rPr>
          <w:rFonts w:ascii="Arial" w:hAnsi="Arial" w:cs="Arial"/>
          <w:position w:val="0"/>
          <w:sz w:val="20"/>
          <w:szCs w:val="20"/>
        </w:rPr>
        <w:t>;</w:t>
      </w:r>
      <w:r w:rsidRPr="0020328D">
        <w:rPr>
          <w:rFonts w:ascii="Arial" w:hAnsi="Arial" w:cs="Arial"/>
          <w:position w:val="0"/>
          <w:sz w:val="20"/>
          <w:szCs w:val="20"/>
        </w:rPr>
        <w:t xml:space="preserve"> 31/5/2006 tarihli ve 5510 sayılı Sosyal Sigortalar ve Genel Sağlık Sigortası Kanununun 4 üncü maddesinin birinci fıkrasının (a) ve (c) bentlerine göre çalışmaya başlayanlar</w:t>
      </w:r>
      <w:r w:rsidR="00A17585" w:rsidRPr="0020328D">
        <w:rPr>
          <w:rFonts w:ascii="Arial" w:hAnsi="Arial" w:cs="Arial"/>
          <w:position w:val="0"/>
          <w:sz w:val="20"/>
          <w:szCs w:val="20"/>
        </w:rPr>
        <w:t xml:space="preserve"> ile 17/7/1964 tarihli ve 506 sayılı Sosyal Sigortalar Kanununun geçici 20 nci maddesi kapsamında kurulmuş olan sandıkların iştirakçisi olarak çalışmaya başlayanlar,</w:t>
      </w:r>
      <w:r w:rsidRPr="0020328D">
        <w:rPr>
          <w:rFonts w:ascii="Arial" w:hAnsi="Arial" w:cs="Arial"/>
          <w:position w:val="0"/>
          <w:sz w:val="20"/>
          <w:szCs w:val="20"/>
        </w:rPr>
        <w:t xml:space="preserve">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w:t>
      </w:r>
      <w:r w:rsidR="009935DC" w:rsidRPr="002625AA">
        <w:rPr>
          <w:rFonts w:ascii="Arial" w:hAnsi="Arial" w:cs="Arial"/>
          <w:position w:val="0"/>
          <w:sz w:val="20"/>
          <w:szCs w:val="20"/>
        </w:rPr>
        <w:t>Cumhurbaşkanı</w:t>
      </w:r>
      <w:r w:rsidRPr="0020328D">
        <w:rPr>
          <w:rFonts w:ascii="Arial" w:hAnsi="Arial" w:cs="Arial"/>
          <w:position w:val="0"/>
          <w:sz w:val="20"/>
          <w:szCs w:val="20"/>
        </w:rPr>
        <w:t xml:space="preserve">, bu madde uyarınca emeklilik planına dâhil edilecek işyerleri ile çalışanları ve bu kapsamdaki uygulama esaslarını belirlemeye yetkilidir. </w:t>
      </w:r>
    </w:p>
    <w:p w:rsidR="00E00C7E" w:rsidRPr="002625AA"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Çalışan katkı payı, çalışanın 5510 sayılı Kanunun 80 inci maddesi çerçevesinde belirlenen prime esas kazancının yüzde üçüne karşılık gelen tutardır.</w:t>
      </w:r>
      <w:r w:rsidR="00355992" w:rsidRPr="0020328D">
        <w:rPr>
          <w:rFonts w:ascii="Arial" w:hAnsi="Arial" w:cs="Arial"/>
          <w:position w:val="0"/>
          <w:sz w:val="20"/>
          <w:szCs w:val="20"/>
        </w:rPr>
        <w:t xml:space="preserv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w:t>
      </w:r>
      <w:r w:rsidR="00355992" w:rsidRPr="002625AA">
        <w:rPr>
          <w:rFonts w:ascii="Arial" w:hAnsi="Arial" w:cs="Arial"/>
          <w:position w:val="0"/>
          <w:sz w:val="20"/>
          <w:szCs w:val="20"/>
        </w:rPr>
        <w:t>tutardır.</w:t>
      </w:r>
      <w:r w:rsidRPr="002625AA">
        <w:rPr>
          <w:rFonts w:ascii="Arial" w:hAnsi="Arial" w:cs="Arial"/>
          <w:position w:val="0"/>
          <w:sz w:val="20"/>
          <w:szCs w:val="20"/>
        </w:rPr>
        <w:t xml:space="preserve"> Bu oranı iki katına kadar artırmaya, yüzde bire kadar azaltmaya veya katkı payına maktu limit getirmeye </w:t>
      </w:r>
      <w:r w:rsidR="009935DC" w:rsidRPr="002625AA">
        <w:rPr>
          <w:rFonts w:ascii="Arial" w:hAnsi="Arial" w:cs="Arial"/>
          <w:position w:val="0"/>
          <w:sz w:val="20"/>
          <w:szCs w:val="20"/>
        </w:rPr>
        <w:t xml:space="preserve">Cumhurbaşkanı </w:t>
      </w:r>
      <w:r w:rsidRPr="002625AA">
        <w:rPr>
          <w:rFonts w:ascii="Arial" w:hAnsi="Arial" w:cs="Arial"/>
          <w:position w:val="0"/>
          <w:sz w:val="20"/>
          <w:szCs w:val="20"/>
        </w:rPr>
        <w:t xml:space="preserve">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E00C7E" w:rsidRPr="002625AA"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lastRenderedPageBreak/>
        <w:t xml:space="preserve">Çalışan, emeklilik planına dâhil olduğunun kendisine bildirildiği tarihi müteakip iki ay içinde sözleşmeden cayabilir. </w:t>
      </w:r>
      <w:r w:rsidR="0020328D" w:rsidRPr="002625AA">
        <w:rPr>
          <w:rFonts w:ascii="Arial" w:hAnsi="Arial" w:cs="Arial"/>
          <w:position w:val="0"/>
          <w:sz w:val="20"/>
          <w:szCs w:val="20"/>
        </w:rPr>
        <w:t xml:space="preserve">Bu süreyi üç katına kadar artırmaya </w:t>
      </w:r>
      <w:r w:rsidR="009935DC" w:rsidRPr="002625AA">
        <w:rPr>
          <w:rFonts w:ascii="Arial" w:hAnsi="Arial" w:cs="Arial"/>
          <w:position w:val="0"/>
          <w:sz w:val="20"/>
          <w:szCs w:val="20"/>
        </w:rPr>
        <w:t xml:space="preserve">Cumhurbaşkanı </w:t>
      </w:r>
      <w:r w:rsidR="0020328D" w:rsidRPr="002625AA">
        <w:rPr>
          <w:rFonts w:ascii="Arial" w:hAnsi="Arial" w:cs="Arial"/>
          <w:position w:val="0"/>
          <w:sz w:val="20"/>
          <w:szCs w:val="20"/>
        </w:rPr>
        <w:t xml:space="preserve">yetkilidir. </w:t>
      </w:r>
      <w:r w:rsidRPr="002625AA">
        <w:rPr>
          <w:rFonts w:ascii="Arial" w:hAnsi="Arial" w:cs="Arial"/>
          <w:position w:val="0"/>
          <w:sz w:val="20"/>
          <w:szCs w:val="20"/>
        </w:rPr>
        <w:t xml:space="preserve">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rsidR="00E00C7E" w:rsidRPr="0020328D"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w:t>
      </w:r>
      <w:r w:rsidR="009935DC" w:rsidRPr="002625AA">
        <w:rPr>
          <w:rFonts w:ascii="Arial" w:hAnsi="Arial" w:cs="Arial"/>
          <w:position w:val="0"/>
          <w:sz w:val="20"/>
          <w:szCs w:val="20"/>
        </w:rPr>
        <w:t>Cumhurbaşkanı</w:t>
      </w:r>
      <w:r w:rsidRPr="002625AA">
        <w:rPr>
          <w:rFonts w:ascii="Arial" w:hAnsi="Arial" w:cs="Arial"/>
          <w:position w:val="0"/>
          <w:sz w:val="20"/>
          <w:szCs w:val="20"/>
        </w:rPr>
        <w:t>, bu tutarı yarısına kadar artırmaya veya yarısına kadar azaltmaya yetkilidir. Emeklilik hakkının kullanılması hâlinde, hesabında</w:t>
      </w:r>
      <w:r w:rsidRPr="0020328D">
        <w:rPr>
          <w:rFonts w:ascii="Arial" w:hAnsi="Arial" w:cs="Arial"/>
          <w:position w:val="0"/>
          <w:sz w:val="20"/>
          <w:szCs w:val="20"/>
        </w:rPr>
        <w:t xml:space="preserve">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w:t>
      </w:r>
      <w:r w:rsidR="00355992" w:rsidRPr="0020328D">
        <w:rPr>
          <w:rFonts w:ascii="Arial" w:hAnsi="Arial" w:cs="Arial"/>
          <w:position w:val="0"/>
          <w:sz w:val="20"/>
          <w:szCs w:val="20"/>
        </w:rPr>
        <w:t>, 506 sayılı Kanunun geçici 20 nci maddesi kapsamındaki sandıklar ile bunların ilgili bulundukları kuruluşlar</w:t>
      </w:r>
      <w:r w:rsidRPr="0020328D">
        <w:rPr>
          <w:rFonts w:ascii="Arial" w:hAnsi="Arial" w:cs="Arial"/>
          <w:position w:val="0"/>
          <w:sz w:val="20"/>
          <w:szCs w:val="20"/>
        </w:rPr>
        <w:t xml:space="preserve">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E00C7E" w:rsidRPr="00663D54"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Bu madde kapsamında sunulan emeklilik planları kapsamında şirketlerce 7 nci madde uyarınca</w:t>
      </w:r>
      <w:r w:rsidRPr="00663D54">
        <w:rPr>
          <w:rFonts w:ascii="Arial" w:hAnsi="Arial" w:cs="Arial"/>
          <w:position w:val="0"/>
          <w:sz w:val="20"/>
          <w:szCs w:val="20"/>
        </w:rPr>
        <w:t xml:space="preserve">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E00C7E" w:rsidRPr="00663D54" w:rsidRDefault="00E00C7E" w:rsidP="00A6333E">
      <w:pPr>
        <w:ind w:left="170" w:right="170"/>
        <w:jc w:val="both"/>
        <w:rPr>
          <w:rFonts w:ascii="Arial" w:hAnsi="Arial" w:cs="Arial"/>
          <w:position w:val="0"/>
          <w:sz w:val="20"/>
          <w:szCs w:val="20"/>
        </w:rPr>
      </w:pPr>
      <w:r w:rsidRPr="009935DC">
        <w:rPr>
          <w:rFonts w:ascii="Arial" w:hAnsi="Arial" w:cs="Arial"/>
          <w:position w:val="0"/>
          <w:sz w:val="20"/>
          <w:szCs w:val="20"/>
        </w:rPr>
        <w:t>Bakan, belirleyeceği esaslar dâhilinde</w:t>
      </w:r>
      <w:r w:rsidR="0020328D" w:rsidRPr="009935DC">
        <w:rPr>
          <w:rFonts w:ascii="Arial" w:hAnsi="Arial" w:cs="Arial"/>
          <w:position w:val="0"/>
          <w:sz w:val="20"/>
          <w:szCs w:val="20"/>
        </w:rPr>
        <w:t>,</w:t>
      </w:r>
      <w:r w:rsidRPr="009935DC">
        <w:rPr>
          <w:rFonts w:ascii="Arial" w:hAnsi="Arial" w:cs="Arial"/>
          <w:position w:val="0"/>
          <w:sz w:val="20"/>
          <w:szCs w:val="20"/>
        </w:rPr>
        <w:t xml:space="preserve"> bu Kanun kapsamında</w:t>
      </w:r>
      <w:r w:rsidR="009935DC" w:rsidRPr="009935DC">
        <w:rPr>
          <w:rFonts w:ascii="Arial" w:hAnsi="Arial" w:cs="Arial"/>
          <w:position w:val="0"/>
          <w:sz w:val="20"/>
          <w:szCs w:val="20"/>
        </w:rPr>
        <w:t xml:space="preserve"> </w:t>
      </w:r>
      <w:r w:rsidR="0020328D" w:rsidRPr="009935DC">
        <w:rPr>
          <w:rFonts w:ascii="Arial" w:hAnsi="Arial" w:cs="Arial"/>
          <w:position w:val="0"/>
          <w:sz w:val="20"/>
          <w:szCs w:val="20"/>
        </w:rPr>
        <w:t>sağlanan</w:t>
      </w:r>
      <w:r w:rsidRPr="009935DC">
        <w:rPr>
          <w:rFonts w:ascii="Arial" w:hAnsi="Arial" w:cs="Arial"/>
          <w:position w:val="0"/>
          <w:sz w:val="20"/>
          <w:szCs w:val="20"/>
        </w:rPr>
        <w:t xml:space="preserve"> Devlet katkısının</w:t>
      </w:r>
      <w:r w:rsidR="0020328D" w:rsidRPr="009935DC">
        <w:rPr>
          <w:rFonts w:ascii="Arial" w:hAnsi="Arial" w:cs="Arial"/>
          <w:position w:val="0"/>
          <w:sz w:val="20"/>
          <w:szCs w:val="20"/>
        </w:rPr>
        <w:t>,</w:t>
      </w:r>
      <w:r w:rsidRPr="009935DC">
        <w:rPr>
          <w:rFonts w:ascii="Arial" w:hAnsi="Arial" w:cs="Arial"/>
          <w:position w:val="0"/>
          <w:sz w:val="20"/>
          <w:szCs w:val="20"/>
        </w:rPr>
        <w:t xml:space="preserve"> ilgililerin hesaben takip edebilmesini sağlayacak şekilde taahhüt olarak hesaplanmasına</w:t>
      </w:r>
      <w:r w:rsidR="0020328D" w:rsidRPr="009935DC">
        <w:rPr>
          <w:rFonts w:ascii="Arial" w:hAnsi="Arial" w:cs="Arial"/>
          <w:position w:val="0"/>
          <w:sz w:val="20"/>
          <w:szCs w:val="20"/>
        </w:rPr>
        <w:t>,</w:t>
      </w:r>
      <w:r w:rsidRPr="009935DC">
        <w:rPr>
          <w:rFonts w:ascii="Arial" w:hAnsi="Arial" w:cs="Arial"/>
          <w:position w:val="0"/>
          <w:sz w:val="20"/>
          <w:szCs w:val="20"/>
        </w:rPr>
        <w:t xml:space="preserve"> taahhüt </w:t>
      </w:r>
      <w:r w:rsidR="0020328D" w:rsidRPr="009935DC">
        <w:rPr>
          <w:rFonts w:ascii="Arial" w:hAnsi="Arial" w:cs="Arial"/>
          <w:position w:val="0"/>
          <w:sz w:val="20"/>
          <w:szCs w:val="20"/>
        </w:rPr>
        <w:t>olarak hesaplanan bu</w:t>
      </w:r>
      <w:r w:rsidRPr="009935DC">
        <w:rPr>
          <w:rFonts w:ascii="Arial" w:hAnsi="Arial" w:cs="Arial"/>
          <w:position w:val="0"/>
          <w:sz w:val="20"/>
          <w:szCs w:val="20"/>
        </w:rPr>
        <w:t xml:space="preserve"> tutarların</w:t>
      </w:r>
      <w:r w:rsidR="007F4DB0" w:rsidRPr="009935DC">
        <w:rPr>
          <w:rFonts w:ascii="Arial" w:hAnsi="Arial" w:cs="Arial"/>
          <w:position w:val="0"/>
          <w:sz w:val="20"/>
          <w:szCs w:val="20"/>
        </w:rPr>
        <w:t xml:space="preserve"> nemalandırılmasına ve ek 1 inci maddede belirtilen hak kazanma koşulları dikkate alınarak nemalarıyla birlikte</w:t>
      </w:r>
      <w:r w:rsidRPr="009935DC">
        <w:rPr>
          <w:rFonts w:ascii="Arial" w:hAnsi="Arial" w:cs="Arial"/>
          <w:position w:val="0"/>
          <w:sz w:val="20"/>
          <w:szCs w:val="20"/>
        </w:rPr>
        <w:t xml:space="preserve"> ödenmesine karar vermeye</w:t>
      </w:r>
      <w:r w:rsidR="007F4DB0" w:rsidRPr="009935DC">
        <w:rPr>
          <w:rFonts w:ascii="Arial" w:hAnsi="Arial" w:cs="Arial"/>
          <w:position w:val="0"/>
          <w:sz w:val="20"/>
          <w:szCs w:val="20"/>
        </w:rPr>
        <w:t>; bu Kanun kapsamında sağlanan</w:t>
      </w:r>
      <w:r w:rsidRPr="009935DC">
        <w:rPr>
          <w:rFonts w:ascii="Arial" w:hAnsi="Arial" w:cs="Arial"/>
          <w:position w:val="0"/>
          <w:sz w:val="20"/>
          <w:szCs w:val="20"/>
        </w:rPr>
        <w:t xml:space="preserve"> Devlet katkı</w:t>
      </w:r>
      <w:r w:rsidR="007F4DB0" w:rsidRPr="009935DC">
        <w:rPr>
          <w:rFonts w:ascii="Arial" w:hAnsi="Arial" w:cs="Arial"/>
          <w:position w:val="0"/>
          <w:sz w:val="20"/>
          <w:szCs w:val="20"/>
        </w:rPr>
        <w:t>sının</w:t>
      </w:r>
      <w:r w:rsidRPr="009935DC">
        <w:rPr>
          <w:rFonts w:ascii="Arial" w:hAnsi="Arial" w:cs="Arial"/>
          <w:position w:val="0"/>
          <w:sz w:val="20"/>
          <w:szCs w:val="20"/>
        </w:rPr>
        <w:t xml:space="preserve"> </w:t>
      </w:r>
      <w:r w:rsidR="007F4DB0" w:rsidRPr="009935DC">
        <w:rPr>
          <w:rFonts w:ascii="Arial" w:hAnsi="Arial" w:cs="Arial"/>
          <w:position w:val="0"/>
          <w:sz w:val="20"/>
          <w:szCs w:val="20"/>
        </w:rPr>
        <w:t xml:space="preserve">nemalandırılmasına, bin Türk lirası tutarındaki ilave Devlet katkısının yıllar itibarıyla yeniden </w:t>
      </w:r>
      <w:r w:rsidRPr="009935DC">
        <w:rPr>
          <w:rFonts w:ascii="Arial" w:hAnsi="Arial" w:cs="Arial"/>
          <w:position w:val="0"/>
          <w:sz w:val="20"/>
          <w:szCs w:val="20"/>
        </w:rPr>
        <w:t>değerlemesine</w:t>
      </w:r>
      <w:r w:rsidR="007F4DB0" w:rsidRPr="009935DC">
        <w:rPr>
          <w:rFonts w:ascii="Arial" w:hAnsi="Arial" w:cs="Arial"/>
          <w:position w:val="0"/>
          <w:sz w:val="20"/>
          <w:szCs w:val="20"/>
        </w:rPr>
        <w:t xml:space="preserve"> ve ek devlet katkısının azami limiti ile iade edilmesine</w:t>
      </w:r>
      <w:r w:rsidRPr="009935DC">
        <w:rPr>
          <w:rFonts w:ascii="Arial" w:hAnsi="Arial" w:cs="Arial"/>
          <w:position w:val="0"/>
          <w:sz w:val="20"/>
          <w:szCs w:val="20"/>
        </w:rPr>
        <w:t xml:space="preserve"> ilişkin usul ve esasları belirlemeye yetkilidir. Bu Kanun uyarınca yapılacak bildirimler, Müsteşarlığın belirleyeceği usul ve</w:t>
      </w:r>
      <w:r w:rsidRPr="007F4DB0">
        <w:rPr>
          <w:rFonts w:ascii="Arial" w:hAnsi="Arial" w:cs="Arial"/>
          <w:position w:val="0"/>
          <w:sz w:val="20"/>
          <w:szCs w:val="20"/>
        </w:rPr>
        <w:t xml:space="preserve"> esaslar çerçevesinde güvenli elektronik iletişim araçları ile de yapılabilir.</w:t>
      </w:r>
      <w:r w:rsidRPr="00663D54">
        <w:rPr>
          <w:rFonts w:ascii="Arial" w:hAnsi="Arial" w:cs="Arial"/>
          <w:position w:val="0"/>
          <w:sz w:val="20"/>
          <w:szCs w:val="20"/>
        </w:rPr>
        <w:t xml:space="preserve"> </w:t>
      </w:r>
    </w:p>
    <w:p w:rsidR="00E00C7E" w:rsidRPr="00663D54" w:rsidRDefault="00E00C7E" w:rsidP="00A6333E">
      <w:pPr>
        <w:ind w:left="170" w:right="170"/>
        <w:jc w:val="both"/>
        <w:rPr>
          <w:rFonts w:ascii="Arial" w:hAnsi="Arial" w:cs="Arial"/>
          <w:position w:val="0"/>
          <w:sz w:val="20"/>
          <w:szCs w:val="20"/>
        </w:rPr>
      </w:pPr>
      <w:r w:rsidRPr="00663D54">
        <w:rPr>
          <w:rFonts w:ascii="Arial" w:hAnsi="Arial" w:cs="Arial"/>
          <w:position w:val="0"/>
          <w:sz w:val="20"/>
          <w:szCs w:val="20"/>
        </w:rPr>
        <w:t>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2D34E7" w:rsidRPr="009649DD" w:rsidRDefault="002D34E7" w:rsidP="00A6333E">
      <w:pPr>
        <w:widowControl w:val="0"/>
        <w:ind w:right="170"/>
        <w:jc w:val="both"/>
        <w:rPr>
          <w:rFonts w:ascii="Arial" w:hAnsi="Arial" w:cs="Arial"/>
          <w:color w:val="000000"/>
          <w:position w:val="0"/>
          <w:sz w:val="20"/>
          <w:szCs w:val="20"/>
        </w:rPr>
      </w:pPr>
    </w:p>
    <w:p w:rsidR="00831363" w:rsidRPr="009649DD" w:rsidRDefault="00E00C7E"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GEÇİCİ MADDE</w:t>
      </w:r>
      <w:r w:rsidR="00831363" w:rsidRPr="009649DD">
        <w:rPr>
          <w:rFonts w:ascii="Arial" w:hAnsi="Arial" w:cs="Arial"/>
          <w:b/>
          <w:bCs/>
          <w:color w:val="000000"/>
          <w:position w:val="0"/>
          <w:sz w:val="20"/>
          <w:szCs w:val="20"/>
        </w:rPr>
        <w:t xml:space="preserve"> 1</w:t>
      </w:r>
      <w:r w:rsidR="00831363" w:rsidRPr="009649DD">
        <w:rPr>
          <w:rFonts w:ascii="Arial" w:hAnsi="Arial" w:cs="Arial"/>
          <w:color w:val="000000"/>
          <w:position w:val="0"/>
          <w:sz w:val="20"/>
          <w:szCs w:val="20"/>
        </w:rPr>
        <w:t>-</w:t>
      </w:r>
      <w:r w:rsidR="00831363" w:rsidRPr="009649DD">
        <w:rPr>
          <w:rFonts w:ascii="Arial" w:hAnsi="Arial" w:cs="Arial"/>
          <w:b/>
          <w:bCs/>
          <w:color w:val="000000"/>
          <w:position w:val="0"/>
          <w:sz w:val="20"/>
          <w:szCs w:val="20"/>
        </w:rPr>
        <w:t xml:space="preserve"> </w:t>
      </w:r>
      <w:r w:rsidR="00831363" w:rsidRPr="009649DD">
        <w:rPr>
          <w:rFonts w:ascii="Arial" w:hAnsi="Arial" w:cs="Arial"/>
          <w:color w:val="000000"/>
          <w:position w:val="0"/>
          <w:sz w:val="20"/>
          <w:szCs w:val="20"/>
        </w:rPr>
        <w:t>Bu kanunda belirtilen, yönetmelik ve tebliğler yürürlüğe girinceye kadar, yürürlükteki mevzuatın bu kanuna aykırı olmayan hükümleri uygulanır.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kanunun yayımı tarihinden önce, hayat branşında faaliyet gösteren ve yeni poliçe akdetme yetkisi olan 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ruhsatı verilmesinde aranılacak şartlara, portföy devri yükümlülüklerine ve diğer hususlara ilişkin esas ve usuller Müsteşarlıkça belirlenir.</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w:t>
      </w:r>
      <w:r w:rsidRPr="009649DD">
        <w:rPr>
          <w:rFonts w:ascii="Arial" w:hAnsi="Arial" w:cs="Arial"/>
          <w:color w:val="000000"/>
          <w:position w:val="0"/>
          <w:sz w:val="20"/>
          <w:szCs w:val="20"/>
        </w:rPr>
        <w:lastRenderedPageBreak/>
        <w:t>öngörülen şartları haiz olmaları halinde, Müsteşarlıkça 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sözleşmesi imzalamış katılımcılardan sisteme giriş aidatı alınmaz ve masraf kesintileri yapılmaz.</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Müsteşarlıkça bir yıldan fazla olmamak üzere artırılabilir. Söz konusu değişikliklerin yapılmaması halinde, bu tarifelere istinaden yeni sözleşme akdedilemez ve bunlara ilişkin tablo, ilan, reklam ve broşürler kullanılamaz. </w:t>
      </w:r>
    </w:p>
    <w:p w:rsidR="000F29D7" w:rsidRPr="009649DD" w:rsidRDefault="000F29D7"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num" w:pos="54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w:t>
      </w:r>
      <w:r w:rsidR="0086238B" w:rsidRPr="009649DD">
        <w:rPr>
          <w:rFonts w:ascii="Arial" w:hAnsi="Arial" w:cs="Arial"/>
          <w:color w:val="000000"/>
          <w:position w:val="0"/>
          <w:sz w:val="20"/>
          <w:szCs w:val="20"/>
        </w:rPr>
        <w:t>t</w:t>
      </w:r>
      <w:r w:rsidRPr="009649DD">
        <w:rPr>
          <w:rFonts w:ascii="Arial" w:hAnsi="Arial" w:cs="Arial"/>
          <w:color w:val="000000"/>
          <w:position w:val="0"/>
          <w:sz w:val="20"/>
          <w:szCs w:val="20"/>
        </w:rPr>
        <w:t xml:space="preserve"> yapılan ödemeler nedeniyle oluşanlar dahil), 31/12/201</w:t>
      </w:r>
      <w:r w:rsidRPr="009649DD">
        <w:rPr>
          <w:rFonts w:ascii="Arial" w:hAnsi="Arial" w:cs="Arial"/>
          <w:strike/>
          <w:color w:val="000000"/>
          <w:position w:val="0"/>
          <w:sz w:val="20"/>
          <w:szCs w:val="20"/>
        </w:rPr>
        <w:t>5</w:t>
      </w:r>
      <w:r w:rsidR="006576F7" w:rsidRPr="009649DD">
        <w:rPr>
          <w:rFonts w:ascii="Arial" w:hAnsi="Arial" w:cs="Arial"/>
          <w:color w:val="000000"/>
          <w:position w:val="0"/>
          <w:sz w:val="20"/>
          <w:szCs w:val="20"/>
        </w:rPr>
        <w:t>7</w:t>
      </w:r>
      <w:r w:rsidRPr="009649DD">
        <w:rPr>
          <w:rFonts w:ascii="Arial" w:hAnsi="Arial" w:cs="Arial"/>
          <w:color w:val="000000"/>
          <w:position w:val="0"/>
          <w:sz w:val="20"/>
          <w:szCs w:val="20"/>
        </w:rPr>
        <w:t xml:space="preserve"> tarihine kadar kısmen veya tamamen bireysel emeklilik sistemine aktarılabilir.Belirlenmiş katkı esasına göre yürütülen emeklilik taahhüt planlarından yapılan aktarımlarda ilgili kuruluşun yetkili organlarınca karar alınması şartı aranmayabilir.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left" w:pos="566"/>
        </w:tabs>
        <w:spacing w:line="240" w:lineRule="exact"/>
        <w:ind w:left="142"/>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bireysel emeklilik sistemine aktarılan tutarlar gelir vergisinden müstesnadır.</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Müsteşarlıkça uygun görülen programlı geri ödeme tutarları hariç, aktarım tarihinden itibaren üç yıl içinde </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w:t>
      </w:r>
      <w:r w:rsidRPr="009649DD">
        <w:rPr>
          <w:rFonts w:ascii="Arial" w:hAnsi="Arial" w:cs="Arial"/>
          <w:color w:val="000000"/>
          <w:position w:val="0"/>
          <w:sz w:val="20"/>
          <w:szCs w:val="20"/>
        </w:rPr>
        <w:t>Aktarım yapan üyelerin sistemde kazanacakları süreye ve üyelerden sosyal güvenlik sistemi ve tabi olduğu vakıf senedi kapsamında emeklilik hakkı kazanmış olanların aktarım sonrası sistemde emeklilik hakkı kazanacağı yaşa ilişkin esas ve usu</w:t>
      </w:r>
      <w:r w:rsidR="00921FF8" w:rsidRPr="009649DD">
        <w:rPr>
          <w:rFonts w:ascii="Arial" w:hAnsi="Arial" w:cs="Arial"/>
          <w:color w:val="000000"/>
          <w:position w:val="0"/>
          <w:sz w:val="20"/>
          <w:szCs w:val="20"/>
        </w:rPr>
        <w:t>ller Müsteşarlıkça belirlenir.</w:t>
      </w:r>
    </w:p>
    <w:p w:rsidR="005C5B60" w:rsidRPr="009649DD" w:rsidRDefault="005C5B60" w:rsidP="00A6333E">
      <w:pPr>
        <w:tabs>
          <w:tab w:val="left" w:pos="566"/>
        </w:tabs>
        <w:spacing w:line="240" w:lineRule="exact"/>
        <w:ind w:left="142"/>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sistemine aktarılan tutarlar, gelir ve kurumlar vergisi mükelleflerince daha önce gider kaydedilmemişse, aktarıldığı yılın ticari kazancının tespitinde dikkate alınır.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fıkrada belirtilen aktarımın yapılması amacıyla gerçekleştirilen taşınmaz veya iştirak hissesi satışından doğacak kazancın, bu kapsamda aktarılan kısma isabet eden tutarı kurumlar vergisinden müstesnadır.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yapılan işlemler her türlü harçtan, düzenlenen kâğıtlar damga vergisinden, lehe alınan paralar banka ve sigorta muameleleri vergisinden mü</w:t>
      </w:r>
      <w:r w:rsidR="00A159B6" w:rsidRPr="009649DD">
        <w:rPr>
          <w:rFonts w:ascii="Arial" w:hAnsi="Arial" w:cs="Arial"/>
          <w:color w:val="000000"/>
          <w:position w:val="0"/>
          <w:sz w:val="20"/>
          <w:szCs w:val="20"/>
        </w:rPr>
        <w:t xml:space="preserve">stesnadır. </w:t>
      </w:r>
      <w:r w:rsidRPr="009649DD">
        <w:rPr>
          <w:rFonts w:ascii="Arial" w:hAnsi="Arial" w:cs="Arial"/>
          <w:color w:val="000000"/>
          <w:position w:val="0"/>
          <w:sz w:val="20"/>
          <w:szCs w:val="20"/>
        </w:rPr>
        <w:t>Şu kadar ki, bu istisna aktarılacak tutarla sınırlı olarak uygulanır.</w:t>
      </w: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emeklilik sözleşmesi akdetmiş olan katılımcılardan, aktarıma ilişkin olarak giriş aidatı </w:t>
      </w:r>
      <w:r w:rsidR="009D5ADD"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dahil herhangi bir kesinti yapılmaz.</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Müsteşarlık yetkilidir.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891DAD"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Üyelerine veya çalışanlarına emekliliğe yönelik taahhütte bulunan dernek, vakıf, sandık, tüzel kişiliği haiz meslek kuruluşu veya sair ticaret şirketinin emekliliğe yönelik faaliyetlerinin aktüeryal</w:t>
      </w:r>
      <w:r w:rsidR="002E5A3F" w:rsidRPr="009649DD">
        <w:rPr>
          <w:rFonts w:ascii="Arial" w:hAnsi="Arial" w:cs="Arial"/>
          <w:color w:val="000000"/>
          <w:position w:val="0"/>
          <w:sz w:val="20"/>
          <w:szCs w:val="20"/>
        </w:rPr>
        <w:t xml:space="preserve"> denetimini Müsteşarlık yapar.</w:t>
      </w:r>
      <w:r w:rsidR="0024339D" w:rsidRPr="009649DD">
        <w:rPr>
          <w:rStyle w:val="DipnotBavurusu"/>
          <w:rFonts w:ascii="Arial" w:hAnsi="Arial" w:cs="Arial"/>
          <w:color w:val="000000"/>
          <w:position w:val="0"/>
          <w:sz w:val="20"/>
          <w:szCs w:val="20"/>
        </w:rPr>
        <w:footnoteReference w:id="1"/>
      </w:r>
    </w:p>
    <w:p w:rsidR="00891DAD" w:rsidRPr="009649DD" w:rsidRDefault="00891DAD" w:rsidP="00A6333E">
      <w:pPr>
        <w:tabs>
          <w:tab w:val="num" w:pos="720"/>
        </w:tabs>
        <w:ind w:left="142" w:right="170"/>
        <w:jc w:val="both"/>
        <w:rPr>
          <w:rFonts w:ascii="Arial" w:hAnsi="Arial" w:cs="Arial"/>
          <w:color w:val="000000"/>
          <w:position w:val="0"/>
          <w:sz w:val="20"/>
          <w:szCs w:val="20"/>
        </w:rPr>
      </w:pPr>
    </w:p>
    <w:p w:rsidR="00824D20" w:rsidRPr="0020328D" w:rsidRDefault="00E00C7E" w:rsidP="00A6333E">
      <w:pPr>
        <w:widowControl w:val="0"/>
        <w:ind w:left="170" w:right="170"/>
        <w:jc w:val="both"/>
        <w:rPr>
          <w:rFonts w:ascii="Arial" w:hAnsi="Arial" w:cs="Arial"/>
          <w:position w:val="0"/>
          <w:sz w:val="20"/>
          <w:szCs w:val="20"/>
        </w:rPr>
      </w:pPr>
      <w:r w:rsidRPr="0020328D">
        <w:rPr>
          <w:rFonts w:ascii="Arial" w:hAnsi="Arial" w:cs="Arial"/>
          <w:b/>
          <w:bCs/>
          <w:position w:val="0"/>
          <w:sz w:val="20"/>
          <w:szCs w:val="20"/>
        </w:rPr>
        <w:t>GEÇİCİ MADDE 2-</w:t>
      </w:r>
      <w:r w:rsidRPr="0020328D">
        <w:rPr>
          <w:lang w:eastAsia="tr-TR"/>
        </w:rPr>
        <w:t xml:space="preserve"> </w:t>
      </w:r>
      <w:r w:rsidRPr="0020328D">
        <w:rPr>
          <w:rFonts w:ascii="Arial" w:hAnsi="Arial" w:cs="Arial"/>
          <w:position w:val="0"/>
          <w:sz w:val="20"/>
          <w:szCs w:val="20"/>
        </w:rPr>
        <w:t>Bu maddeyi ihdas eden Kanunun yürürlüğe girdiği tarihte kırk beş yaşını doldurmamış olan çalışanlar</w:t>
      </w:r>
      <w:r w:rsidR="00355992" w:rsidRPr="0020328D">
        <w:rPr>
          <w:rFonts w:ascii="Arial" w:hAnsi="Arial" w:cs="Arial"/>
          <w:position w:val="0"/>
          <w:sz w:val="20"/>
          <w:szCs w:val="20"/>
        </w:rPr>
        <w:t xml:space="preserve"> ile 506 sayılı Kanunun geçici 20 nci maddesi kapsamında kurulmuş olan sandıkların iştirakçisi olarak çalışanlardan Kanunun yürürlüğe girdiği tarihte kırk beş yaşını doldurmamış olanlar</w:t>
      </w:r>
      <w:r w:rsidRPr="0020328D">
        <w:rPr>
          <w:rFonts w:ascii="Arial" w:hAnsi="Arial" w:cs="Arial"/>
          <w:position w:val="0"/>
          <w:sz w:val="20"/>
          <w:szCs w:val="20"/>
        </w:rPr>
        <w:t xml:space="preserve"> ek 2 nci madde hükümleri çerçevesinde otomatik olarak emeklilik planına dâhil edilir.</w:t>
      </w:r>
    </w:p>
    <w:p w:rsidR="00355992" w:rsidRPr="0020328D" w:rsidRDefault="00355992" w:rsidP="00A6333E">
      <w:pPr>
        <w:widowControl w:val="0"/>
        <w:ind w:left="170" w:right="170"/>
        <w:jc w:val="both"/>
        <w:rPr>
          <w:rFonts w:ascii="Arial" w:hAnsi="Arial" w:cs="Arial"/>
          <w:position w:val="0"/>
          <w:sz w:val="20"/>
          <w:szCs w:val="20"/>
        </w:rPr>
      </w:pPr>
    </w:p>
    <w:p w:rsidR="00355992" w:rsidRPr="0020328D" w:rsidRDefault="00355992" w:rsidP="00A6333E">
      <w:pPr>
        <w:ind w:left="170"/>
        <w:jc w:val="both"/>
        <w:rPr>
          <w:rFonts w:ascii="Arial" w:hAnsi="Arial" w:cs="Arial"/>
          <w:position w:val="0"/>
          <w:sz w:val="20"/>
          <w:szCs w:val="20"/>
        </w:rPr>
      </w:pPr>
      <w:r w:rsidRPr="0020328D">
        <w:rPr>
          <w:rFonts w:ascii="Arial" w:hAnsi="Arial" w:cs="Arial"/>
          <w:b/>
          <w:bCs/>
          <w:position w:val="0"/>
          <w:sz w:val="20"/>
          <w:szCs w:val="20"/>
        </w:rPr>
        <w:lastRenderedPageBreak/>
        <w:t>GEÇİCİ MADDE 3–</w:t>
      </w:r>
      <w:r w:rsidRPr="0020328D">
        <w:rPr>
          <w:rFonts w:ascii="Arial" w:hAnsi="Arial" w:cs="Arial"/>
          <w:position w:val="0"/>
          <w:sz w:val="20"/>
          <w:szCs w:val="20"/>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rsidR="00355992" w:rsidRPr="0020328D" w:rsidRDefault="00355992" w:rsidP="00A6333E">
      <w:pPr>
        <w:jc w:val="both"/>
        <w:rPr>
          <w:rFonts w:ascii="Arial" w:hAnsi="Arial" w:cs="Arial"/>
          <w:position w:val="0"/>
          <w:sz w:val="20"/>
          <w:szCs w:val="20"/>
        </w:rPr>
      </w:pPr>
    </w:p>
    <w:p w:rsidR="00355992" w:rsidRDefault="00355992" w:rsidP="00A6333E">
      <w:pPr>
        <w:widowControl w:val="0"/>
        <w:ind w:left="170" w:right="170"/>
        <w:jc w:val="both"/>
        <w:rPr>
          <w:rFonts w:ascii="Arial" w:hAnsi="Arial" w:cs="Arial"/>
          <w:position w:val="0"/>
          <w:sz w:val="20"/>
          <w:szCs w:val="20"/>
        </w:rPr>
      </w:pPr>
      <w:r w:rsidRPr="0020328D">
        <w:rPr>
          <w:rFonts w:ascii="Arial" w:hAnsi="Arial" w:cs="Arial"/>
          <w:position w:val="0"/>
          <w:sz w:val="20"/>
          <w:szCs w:val="20"/>
        </w:rPr>
        <w:t>1/1/2013 ila bu maddenin yürürlüğe girdiği tarih arasındaki sürede, erken ödenen Devlet katkısı tutarları kapsamında, ilgili dönemde gerçekleştirilmiş olan iade işlemleri geçerliliğini korur.</w:t>
      </w:r>
    </w:p>
    <w:p w:rsidR="00235E56" w:rsidRDefault="00235E56" w:rsidP="00A6333E">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b/>
          <w:position w:val="0"/>
          <w:sz w:val="20"/>
          <w:szCs w:val="20"/>
        </w:rPr>
        <w:t>GEÇİCİ MADDE 4-</w:t>
      </w:r>
      <w:r w:rsidRPr="00235E56">
        <w:rPr>
          <w:rFonts w:ascii="Arial" w:hAnsi="Arial" w:cs="Arial"/>
          <w:position w:val="0"/>
          <w:sz w:val="20"/>
          <w:szCs w:val="20"/>
        </w:rPr>
        <w:t xml:space="preserve"> Yetkili organlarınca karar alınması kaydıyla, üyelerine veya çalışanlarına emekliliğe yönelik taahhütte bulunan dernek, vakıf, 506 sayılı Sosyal Sigortalar Kanununun geçici 20 nci maddesi kapsamındakiler hariç olmak üzere sandık, tüzel kişiliği haiz meslek kuruluşu veya sair ticaret şirketleri nezdinde 1/1/2021 tarihi itibarıyla mevcut bulunan emeklilik taahhüt planları kapsamındaki yurt içi ya da yurt dışındaki birikimler ve taahhütlere ilişkin tutarlar (plan esaslarına göre aktarım tarihine kadar mutat yapılan ödemeler nedeniyle oluşanlar dahil), 31/12/2023 tarihine kadar kısmen veya tamamen bireysel emeklilik sistemine aktarılabilir.</w:t>
      </w:r>
    </w:p>
    <w:p w:rsidR="00235E56" w:rsidRDefault="00235E56" w:rsidP="00235E56">
      <w:pPr>
        <w:widowControl w:val="0"/>
        <w:ind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Emeklilik taahhüt planlarındaki belirlenmiş fayda esaslı olmayan birikim ve taahhütlerin aktarımında birinci fıkrada belirtilen yetkili organ kararı aranmayabilir.</w:t>
      </w:r>
    </w:p>
    <w:p w:rsidR="00235E56" w:rsidRDefault="00235E56" w:rsidP="00235E56">
      <w:pPr>
        <w:widowControl w:val="0"/>
        <w:ind w:right="170"/>
        <w:jc w:val="both"/>
        <w:rPr>
          <w:rFonts w:ascii="Arial" w:hAnsi="Arial" w:cs="Arial"/>
          <w:position w:val="0"/>
          <w:sz w:val="20"/>
          <w:szCs w:val="20"/>
        </w:rPr>
      </w:pPr>
    </w:p>
    <w:p w:rsid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 kapsamında bireysel emeklilik sistemine aktarılan tutarlar gelir vergisinden müstesnadır. Bu kapsamda aktarım yapan üyeler aktarım tarihinden itibaren üç yıl içinde malûliyet ve ölüm haricindeki bir nedenle sistemden ayrılamaz. Aktarım yapan üyelerin sistemde kazanacakları süreye ve üyelerden sosyal güvenlik sistemi ve tabi olduğu vakıf senedi kapsamında emeklilik hakkı kazanmış olanların aktarım sonrası sistemde emeklilik hakkı kazanacağı yaşa ilişkin esas ve usuller Sigortacılık ve Özel Emeklilik Düzenleme ve Denetleme Kurumunca belirlenir.</w:t>
      </w:r>
    </w:p>
    <w:p w:rsidR="00235E56" w:rsidRDefault="00235E56" w:rsidP="00235E56">
      <w:pPr>
        <w:widowControl w:val="0"/>
        <w:ind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Bireysel emeklilik sistemine aktarılan tutarlar, gelir ve kurumlar vergisi mükelleflerince daha önce gider kaydedilmemişse, aktarıldığı yılın ticari kazancının tespitinde dikkate alınır.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fıkrada belirtilen aktarımın yapılması amacıyla gerçekleştirilen taşınmaz veya iştirak hissesi satışından doğacak kazancın, bu kapsamda aktarılan kısma isabet eden tutarı kurumlar vergisinden müstesnadır.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Birinci fıkra kapsamında yapılan işlemler her türlü harçtan, düzenlenen kâğıtlar damga vergisinden, lehe alınan paralar banka ve sigorta muameleleri vergisinden müstesnadır. Şu kadar ki, bu istisna aktarılacak tutarla sınırlı olarak uygulanır.</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Bu madde kapsamında emeklilik sözleşmesi akdetmiş olan katılımcılardan, aktarıma ilişkin olarak giriş aidatı dahil herhangi bir kesinti yapılmaz.</w:t>
      </w:r>
    </w:p>
    <w:p w:rsidR="00235E56" w:rsidRDefault="00235E56" w:rsidP="00235E56">
      <w:pPr>
        <w:widowControl w:val="0"/>
        <w:ind w:left="170" w:right="170"/>
        <w:jc w:val="both"/>
        <w:rPr>
          <w:rFonts w:ascii="Arial" w:hAnsi="Arial" w:cs="Arial"/>
          <w:position w:val="0"/>
          <w:sz w:val="20"/>
          <w:szCs w:val="20"/>
        </w:rPr>
      </w:pPr>
    </w:p>
    <w:p w:rsidR="00235E56" w:rsidRPr="00235E56" w:rsidRDefault="00235E56" w:rsidP="00235E56">
      <w:pPr>
        <w:widowControl w:val="0"/>
        <w:ind w:left="170" w:right="170"/>
        <w:jc w:val="both"/>
        <w:rPr>
          <w:rFonts w:ascii="Arial" w:hAnsi="Arial" w:cs="Arial"/>
          <w:position w:val="0"/>
          <w:sz w:val="20"/>
          <w:szCs w:val="20"/>
        </w:rPr>
      </w:pPr>
      <w:r w:rsidRPr="00235E56">
        <w:rPr>
          <w:rFonts w:ascii="Arial" w:hAnsi="Arial" w:cs="Arial"/>
          <w:position w:val="0"/>
          <w:sz w:val="20"/>
          <w:szCs w:val="20"/>
        </w:rPr>
        <w:t>Bu kapsamda aktarılan tutarlar aktarım sonrasında 193 sayılı Kanunun bireysel emeklilik sistemine ilişkin hükümleri çerçevesinde vergilendirilir. Bu madde kapsamında yapılacak aktarıma ve bireysel emeklilik sisteminde hak kazanılacak süreye ilişkin usul ve esasları belirlemeye Sigortacılık ve Özel Emeklilik Düzenleme ve Denetleme Kurumu yetkilidir.</w:t>
      </w:r>
    </w:p>
    <w:p w:rsidR="00235E56" w:rsidRPr="0020328D" w:rsidRDefault="00235E56" w:rsidP="00A6333E">
      <w:pPr>
        <w:widowControl w:val="0"/>
        <w:ind w:left="170" w:right="170"/>
        <w:jc w:val="both"/>
        <w:rPr>
          <w:rFonts w:ascii="Arial" w:hAnsi="Arial" w:cs="Arial"/>
          <w:position w:val="0"/>
          <w:sz w:val="20"/>
          <w:szCs w:val="20"/>
        </w:rPr>
      </w:pPr>
    </w:p>
    <w:p w:rsidR="00E00C7E" w:rsidRPr="009649DD" w:rsidRDefault="00E00C7E" w:rsidP="00A6333E">
      <w:pPr>
        <w:widowControl w:val="0"/>
        <w:ind w:left="170" w:right="170"/>
        <w:jc w:val="both"/>
        <w:rPr>
          <w:rFonts w:ascii="Arial" w:hAnsi="Arial" w:cs="Arial"/>
          <w:color w:val="000000"/>
          <w:position w:val="0"/>
          <w:sz w:val="20"/>
          <w:szCs w:val="20"/>
        </w:rPr>
      </w:pPr>
    </w:p>
    <w:p w:rsidR="00891DAD" w:rsidRPr="009649DD" w:rsidRDefault="00084134"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Yürürlük</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27-</w:t>
      </w:r>
      <w:r w:rsidRPr="009649DD">
        <w:rPr>
          <w:rFonts w:ascii="Arial" w:hAnsi="Arial" w:cs="Arial"/>
          <w:color w:val="000000"/>
          <w:position w:val="0"/>
          <w:sz w:val="20"/>
          <w:szCs w:val="20"/>
        </w:rPr>
        <w:t xml:space="preserve"> Bu kanun yayımı tarihinden altı ay sonra yürürlüğe girer.</w:t>
      </w:r>
    </w:p>
    <w:p w:rsidR="00084134" w:rsidRPr="009649DD" w:rsidRDefault="00084134" w:rsidP="00A6333E">
      <w:pPr>
        <w:widowControl w:val="0"/>
        <w:ind w:left="170" w:right="170"/>
        <w:jc w:val="both"/>
        <w:rPr>
          <w:rFonts w:ascii="Arial" w:hAnsi="Arial" w:cs="Arial"/>
          <w:b/>
          <w:bCs/>
          <w:color w:val="000000"/>
          <w:position w:val="0"/>
          <w:sz w:val="20"/>
          <w:szCs w:val="20"/>
        </w:rPr>
      </w:pP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Yürütme</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28-</w:t>
      </w:r>
      <w:r w:rsidRPr="009649DD">
        <w:rPr>
          <w:rFonts w:ascii="Arial" w:hAnsi="Arial" w:cs="Arial"/>
          <w:color w:val="000000"/>
          <w:position w:val="0"/>
          <w:sz w:val="20"/>
          <w:szCs w:val="20"/>
        </w:rPr>
        <w:t xml:space="preserve"> Bu kanun hükümlerini Bakanlar Kurulu yürütür.</w:t>
      </w:r>
    </w:p>
    <w:sectPr w:rsidR="00084134" w:rsidRPr="009649DD" w:rsidSect="002F6FDB">
      <w:footerReference w:type="even" r:id="rId9"/>
      <w:footerReference w:type="default" r:id="rId10"/>
      <w:pgSz w:w="11907" w:h="16840" w:code="9"/>
      <w:pgMar w:top="902" w:right="1004" w:bottom="125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B0" w:rsidRDefault="00B22FB0">
      <w:r>
        <w:separator/>
      </w:r>
    </w:p>
  </w:endnote>
  <w:endnote w:type="continuationSeparator" w:id="0">
    <w:p w:rsidR="00B22FB0" w:rsidRDefault="00B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altName w:val="Times New Roman"/>
    <w:panose1 w:val="00000000000000000000"/>
    <w:charset w:val="A2"/>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587B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28D" w:rsidRDefault="0020328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CB715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B0" w:rsidRDefault="00B22FB0">
      <w:r>
        <w:separator/>
      </w:r>
    </w:p>
  </w:footnote>
  <w:footnote w:type="continuationSeparator" w:id="0">
    <w:p w:rsidR="00B22FB0" w:rsidRDefault="00B22FB0">
      <w:r>
        <w:continuationSeparator/>
      </w:r>
    </w:p>
  </w:footnote>
  <w:footnote w:id="1">
    <w:p w:rsidR="0020328D" w:rsidRPr="004A1DEE" w:rsidRDefault="0020328D">
      <w:pPr>
        <w:pStyle w:val="DipnotMetni"/>
        <w:rPr>
          <w:rFonts w:ascii="Arial" w:hAnsi="Arial" w:cs="Arial"/>
          <w:sz w:val="18"/>
          <w:szCs w:val="18"/>
        </w:rPr>
      </w:pPr>
      <w:r w:rsidRPr="004A1DEE">
        <w:rPr>
          <w:rStyle w:val="DipnotBavurusu"/>
          <w:rFonts w:ascii="Arial" w:hAnsi="Arial" w:cs="Arial"/>
        </w:rPr>
        <w:footnoteRef/>
      </w:r>
      <w:r w:rsidRPr="004A1DEE">
        <w:rPr>
          <w:rFonts w:ascii="Arial" w:hAnsi="Arial" w:cs="Arial"/>
        </w:rPr>
        <w:t xml:space="preserve"> </w:t>
      </w:r>
      <w:r w:rsidRPr="004A1DEE">
        <w:rPr>
          <w:rFonts w:ascii="Arial" w:hAnsi="Arial" w:cs="Arial"/>
          <w:sz w:val="18"/>
          <w:szCs w:val="18"/>
        </w:rPr>
        <w:t>İlgili maddedeki değişiklik yayımı tarihinden itibaren diğer maddelerdeki değişiklikler ise 01.01.2013 tarihinden itibaren yürürlüğe girmektedir.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D854824"/>
    <w:multiLevelType w:val="hybridMultilevel"/>
    <w:tmpl w:val="55D2DA24"/>
    <w:lvl w:ilvl="0" w:tplc="11E270B2">
      <w:start w:val="1"/>
      <w:numFmt w:val="decimal"/>
      <w:lvlText w:val="%1."/>
      <w:lvlJc w:val="left"/>
      <w:pPr>
        <w:tabs>
          <w:tab w:val="num" w:pos="720"/>
        </w:tabs>
        <w:ind w:left="720" w:hanging="360"/>
      </w:pPr>
    </w:lvl>
    <w:lvl w:ilvl="1" w:tplc="EA5C8CE6">
      <w:numFmt w:val="none"/>
      <w:lvlText w:val=""/>
      <w:lvlJc w:val="left"/>
      <w:pPr>
        <w:tabs>
          <w:tab w:val="num" w:pos="360"/>
        </w:tabs>
      </w:pPr>
    </w:lvl>
    <w:lvl w:ilvl="2" w:tplc="C2A81C60">
      <w:numFmt w:val="none"/>
      <w:lvlText w:val=""/>
      <w:lvlJc w:val="left"/>
      <w:pPr>
        <w:tabs>
          <w:tab w:val="num" w:pos="360"/>
        </w:tabs>
      </w:pPr>
    </w:lvl>
    <w:lvl w:ilvl="3" w:tplc="17B4996E">
      <w:numFmt w:val="none"/>
      <w:lvlText w:val=""/>
      <w:lvlJc w:val="left"/>
      <w:pPr>
        <w:tabs>
          <w:tab w:val="num" w:pos="360"/>
        </w:tabs>
      </w:pPr>
    </w:lvl>
    <w:lvl w:ilvl="4" w:tplc="A410A642">
      <w:numFmt w:val="none"/>
      <w:lvlText w:val=""/>
      <w:lvlJc w:val="left"/>
      <w:pPr>
        <w:tabs>
          <w:tab w:val="num" w:pos="360"/>
        </w:tabs>
      </w:pPr>
    </w:lvl>
    <w:lvl w:ilvl="5" w:tplc="B1220C06">
      <w:numFmt w:val="none"/>
      <w:lvlText w:val=""/>
      <w:lvlJc w:val="left"/>
      <w:pPr>
        <w:tabs>
          <w:tab w:val="num" w:pos="360"/>
        </w:tabs>
      </w:pPr>
    </w:lvl>
    <w:lvl w:ilvl="6" w:tplc="8F2AB610">
      <w:numFmt w:val="none"/>
      <w:lvlText w:val=""/>
      <w:lvlJc w:val="left"/>
      <w:pPr>
        <w:tabs>
          <w:tab w:val="num" w:pos="360"/>
        </w:tabs>
      </w:pPr>
    </w:lvl>
    <w:lvl w:ilvl="7" w:tplc="28BAE0C0">
      <w:numFmt w:val="none"/>
      <w:lvlText w:val=""/>
      <w:lvlJc w:val="left"/>
      <w:pPr>
        <w:tabs>
          <w:tab w:val="num" w:pos="360"/>
        </w:tabs>
      </w:pPr>
    </w:lvl>
    <w:lvl w:ilvl="8" w:tplc="AF2E1E64">
      <w:numFmt w:val="none"/>
      <w:lvlText w:val=""/>
      <w:lvlJc w:val="left"/>
      <w:pPr>
        <w:tabs>
          <w:tab w:val="num" w:pos="360"/>
        </w:tabs>
      </w:pPr>
    </w:lvl>
  </w:abstractNum>
  <w:abstractNum w:abstractNumId="1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B682E42"/>
    <w:multiLevelType w:val="hybridMultilevel"/>
    <w:tmpl w:val="17E6356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0">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9">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1">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030262D"/>
    <w:multiLevelType w:val="hybridMultilevel"/>
    <w:tmpl w:val="6284F6D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6">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1">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7"/>
  </w:num>
  <w:num w:numId="3">
    <w:abstractNumId w:val="67"/>
  </w:num>
  <w:num w:numId="4">
    <w:abstractNumId w:val="1"/>
  </w:num>
  <w:num w:numId="5">
    <w:abstractNumId w:val="11"/>
  </w:num>
  <w:num w:numId="6">
    <w:abstractNumId w:val="35"/>
  </w:num>
  <w:num w:numId="7">
    <w:abstractNumId w:val="16"/>
  </w:num>
  <w:num w:numId="8">
    <w:abstractNumId w:val="63"/>
  </w:num>
  <w:num w:numId="9">
    <w:abstractNumId w:val="52"/>
  </w:num>
  <w:num w:numId="10">
    <w:abstractNumId w:val="15"/>
  </w:num>
  <w:num w:numId="11">
    <w:abstractNumId w:val="58"/>
  </w:num>
  <w:num w:numId="12">
    <w:abstractNumId w:val="2"/>
  </w:num>
  <w:num w:numId="13">
    <w:abstractNumId w:val="13"/>
  </w:num>
  <w:num w:numId="14">
    <w:abstractNumId w:val="62"/>
  </w:num>
  <w:num w:numId="15">
    <w:abstractNumId w:val="10"/>
  </w:num>
  <w:num w:numId="16">
    <w:abstractNumId w:val="75"/>
  </w:num>
  <w:num w:numId="17">
    <w:abstractNumId w:val="57"/>
  </w:num>
  <w:num w:numId="18">
    <w:abstractNumId w:val="87"/>
  </w:num>
  <w:num w:numId="19">
    <w:abstractNumId w:val="34"/>
  </w:num>
  <w:num w:numId="20">
    <w:abstractNumId w:val="37"/>
  </w:num>
  <w:num w:numId="21">
    <w:abstractNumId w:val="42"/>
  </w:num>
  <w:num w:numId="22">
    <w:abstractNumId w:val="48"/>
  </w:num>
  <w:num w:numId="23">
    <w:abstractNumId w:val="90"/>
  </w:num>
  <w:num w:numId="24">
    <w:abstractNumId w:val="85"/>
  </w:num>
  <w:num w:numId="25">
    <w:abstractNumId w:val="8"/>
  </w:num>
  <w:num w:numId="26">
    <w:abstractNumId w:val="49"/>
  </w:num>
  <w:num w:numId="27">
    <w:abstractNumId w:val="83"/>
  </w:num>
  <w:num w:numId="28">
    <w:abstractNumId w:val="92"/>
  </w:num>
  <w:num w:numId="29">
    <w:abstractNumId w:val="89"/>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2"/>
  </w:num>
  <w:num w:numId="40">
    <w:abstractNumId w:val="98"/>
  </w:num>
  <w:num w:numId="41">
    <w:abstractNumId w:val="64"/>
  </w:num>
  <w:num w:numId="42">
    <w:abstractNumId w:val="82"/>
  </w:num>
  <w:num w:numId="43">
    <w:abstractNumId w:val="54"/>
  </w:num>
  <w:num w:numId="44">
    <w:abstractNumId w:val="84"/>
  </w:num>
  <w:num w:numId="45">
    <w:abstractNumId w:val="17"/>
  </w:num>
  <w:num w:numId="46">
    <w:abstractNumId w:val="81"/>
  </w:num>
  <w:num w:numId="47">
    <w:abstractNumId w:val="30"/>
  </w:num>
  <w:num w:numId="48">
    <w:abstractNumId w:val="56"/>
  </w:num>
  <w:num w:numId="49">
    <w:abstractNumId w:val="25"/>
  </w:num>
  <w:num w:numId="50">
    <w:abstractNumId w:val="93"/>
  </w:num>
  <w:num w:numId="51">
    <w:abstractNumId w:val="72"/>
  </w:num>
  <w:num w:numId="52">
    <w:abstractNumId w:val="66"/>
  </w:num>
  <w:num w:numId="53">
    <w:abstractNumId w:val="44"/>
  </w:num>
  <w:num w:numId="54">
    <w:abstractNumId w:val="29"/>
  </w:num>
  <w:num w:numId="55">
    <w:abstractNumId w:val="60"/>
  </w:num>
  <w:num w:numId="56">
    <w:abstractNumId w:val="23"/>
  </w:num>
  <w:num w:numId="57">
    <w:abstractNumId w:val="0"/>
  </w:num>
  <w:num w:numId="58">
    <w:abstractNumId w:val="4"/>
  </w:num>
  <w:num w:numId="59">
    <w:abstractNumId w:val="31"/>
  </w:num>
  <w:num w:numId="60">
    <w:abstractNumId w:val="5"/>
  </w:num>
  <w:num w:numId="61">
    <w:abstractNumId w:val="27"/>
  </w:num>
  <w:num w:numId="62">
    <w:abstractNumId w:val="95"/>
  </w:num>
  <w:num w:numId="63">
    <w:abstractNumId w:val="79"/>
  </w:num>
  <w:num w:numId="64">
    <w:abstractNumId w:val="32"/>
  </w:num>
  <w:num w:numId="65">
    <w:abstractNumId w:val="74"/>
  </w:num>
  <w:num w:numId="66">
    <w:abstractNumId w:val="99"/>
  </w:num>
  <w:num w:numId="67">
    <w:abstractNumId w:val="3"/>
  </w:num>
  <w:num w:numId="68">
    <w:abstractNumId w:val="39"/>
  </w:num>
  <w:num w:numId="69">
    <w:abstractNumId w:val="26"/>
  </w:num>
  <w:num w:numId="70">
    <w:abstractNumId w:val="88"/>
  </w:num>
  <w:num w:numId="71">
    <w:abstractNumId w:val="28"/>
  </w:num>
  <w:num w:numId="72">
    <w:abstractNumId w:val="50"/>
  </w:num>
  <w:num w:numId="73">
    <w:abstractNumId w:val="77"/>
  </w:num>
  <w:num w:numId="74">
    <w:abstractNumId w:val="73"/>
  </w:num>
  <w:num w:numId="75">
    <w:abstractNumId w:val="86"/>
  </w:num>
  <w:num w:numId="76">
    <w:abstractNumId w:val="96"/>
  </w:num>
  <w:num w:numId="77">
    <w:abstractNumId w:val="9"/>
  </w:num>
  <w:num w:numId="78">
    <w:abstractNumId w:val="38"/>
  </w:num>
  <w:num w:numId="79">
    <w:abstractNumId w:val="40"/>
  </w:num>
  <w:num w:numId="80">
    <w:abstractNumId w:val="101"/>
  </w:num>
  <w:num w:numId="81">
    <w:abstractNumId w:val="68"/>
  </w:num>
  <w:num w:numId="82">
    <w:abstractNumId w:val="14"/>
  </w:num>
  <w:num w:numId="83">
    <w:abstractNumId w:val="78"/>
  </w:num>
  <w:num w:numId="84">
    <w:abstractNumId w:val="65"/>
  </w:num>
  <w:num w:numId="85">
    <w:abstractNumId w:val="97"/>
  </w:num>
  <w:num w:numId="86">
    <w:abstractNumId w:val="6"/>
  </w:num>
  <w:num w:numId="87">
    <w:abstractNumId w:val="69"/>
  </w:num>
  <w:num w:numId="88">
    <w:abstractNumId w:val="20"/>
  </w:num>
  <w:num w:numId="89">
    <w:abstractNumId w:val="36"/>
  </w:num>
  <w:num w:numId="90">
    <w:abstractNumId w:val="21"/>
  </w:num>
  <w:num w:numId="91">
    <w:abstractNumId w:val="33"/>
  </w:num>
  <w:num w:numId="92">
    <w:abstractNumId w:val="24"/>
  </w:num>
  <w:num w:numId="93">
    <w:abstractNumId w:val="53"/>
  </w:num>
  <w:num w:numId="94">
    <w:abstractNumId w:val="102"/>
  </w:num>
  <w:num w:numId="95">
    <w:abstractNumId w:val="91"/>
  </w:num>
  <w:num w:numId="96">
    <w:abstractNumId w:val="41"/>
  </w:num>
  <w:num w:numId="97">
    <w:abstractNumId w:val="80"/>
  </w:num>
  <w:num w:numId="98">
    <w:abstractNumId w:val="19"/>
  </w:num>
  <w:num w:numId="99">
    <w:abstractNumId w:val="43"/>
  </w:num>
  <w:num w:numId="100">
    <w:abstractNumId w:val="76"/>
  </w:num>
  <w:num w:numId="101">
    <w:abstractNumId w:val="61"/>
  </w:num>
  <w:num w:numId="102">
    <w:abstractNumId w:val="94"/>
  </w:num>
  <w:num w:numId="103">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4"/>
    <w:rsid w:val="00002115"/>
    <w:rsid w:val="000157D9"/>
    <w:rsid w:val="00017A65"/>
    <w:rsid w:val="00024B83"/>
    <w:rsid w:val="00025BEE"/>
    <w:rsid w:val="000272F6"/>
    <w:rsid w:val="00033F34"/>
    <w:rsid w:val="000340E3"/>
    <w:rsid w:val="00036A4E"/>
    <w:rsid w:val="00036B23"/>
    <w:rsid w:val="000375A8"/>
    <w:rsid w:val="00037A18"/>
    <w:rsid w:val="00040843"/>
    <w:rsid w:val="000413BF"/>
    <w:rsid w:val="00047E9E"/>
    <w:rsid w:val="000521E2"/>
    <w:rsid w:val="0005295A"/>
    <w:rsid w:val="00055EC1"/>
    <w:rsid w:val="00064790"/>
    <w:rsid w:val="000656D9"/>
    <w:rsid w:val="00065A6F"/>
    <w:rsid w:val="00065AA7"/>
    <w:rsid w:val="00082504"/>
    <w:rsid w:val="00084134"/>
    <w:rsid w:val="00084ADC"/>
    <w:rsid w:val="00085AA1"/>
    <w:rsid w:val="0009246E"/>
    <w:rsid w:val="00096393"/>
    <w:rsid w:val="000A0817"/>
    <w:rsid w:val="000A0BE3"/>
    <w:rsid w:val="000A7578"/>
    <w:rsid w:val="000B20C9"/>
    <w:rsid w:val="000B2B26"/>
    <w:rsid w:val="000B359A"/>
    <w:rsid w:val="000B6617"/>
    <w:rsid w:val="000C2B2C"/>
    <w:rsid w:val="000C4DF6"/>
    <w:rsid w:val="000C5852"/>
    <w:rsid w:val="000C6405"/>
    <w:rsid w:val="000C76CB"/>
    <w:rsid w:val="000D399F"/>
    <w:rsid w:val="000D461F"/>
    <w:rsid w:val="000D4FA3"/>
    <w:rsid w:val="000E1AB1"/>
    <w:rsid w:val="000F29D7"/>
    <w:rsid w:val="0010048E"/>
    <w:rsid w:val="00100A06"/>
    <w:rsid w:val="00104A17"/>
    <w:rsid w:val="00113436"/>
    <w:rsid w:val="00114BA7"/>
    <w:rsid w:val="001171D0"/>
    <w:rsid w:val="00120EDD"/>
    <w:rsid w:val="00123FCE"/>
    <w:rsid w:val="00130E47"/>
    <w:rsid w:val="00132294"/>
    <w:rsid w:val="00134924"/>
    <w:rsid w:val="00137067"/>
    <w:rsid w:val="001379C0"/>
    <w:rsid w:val="001446D6"/>
    <w:rsid w:val="00147D1C"/>
    <w:rsid w:val="001526C0"/>
    <w:rsid w:val="00153505"/>
    <w:rsid w:val="00155F28"/>
    <w:rsid w:val="00161A0B"/>
    <w:rsid w:val="001646EE"/>
    <w:rsid w:val="0017601D"/>
    <w:rsid w:val="00176784"/>
    <w:rsid w:val="0017763F"/>
    <w:rsid w:val="00177AA1"/>
    <w:rsid w:val="00177EA6"/>
    <w:rsid w:val="00180014"/>
    <w:rsid w:val="00180699"/>
    <w:rsid w:val="0018080C"/>
    <w:rsid w:val="00181606"/>
    <w:rsid w:val="001848A5"/>
    <w:rsid w:val="00184FCA"/>
    <w:rsid w:val="00186C9D"/>
    <w:rsid w:val="00192687"/>
    <w:rsid w:val="001A29D0"/>
    <w:rsid w:val="001A3B17"/>
    <w:rsid w:val="001A557C"/>
    <w:rsid w:val="001B511C"/>
    <w:rsid w:val="001C0D11"/>
    <w:rsid w:val="001C3858"/>
    <w:rsid w:val="001C4CDC"/>
    <w:rsid w:val="001C4D40"/>
    <w:rsid w:val="001D36F9"/>
    <w:rsid w:val="001D726C"/>
    <w:rsid w:val="001E0550"/>
    <w:rsid w:val="001E1E02"/>
    <w:rsid w:val="001E2860"/>
    <w:rsid w:val="001E66D4"/>
    <w:rsid w:val="001F480D"/>
    <w:rsid w:val="0020328D"/>
    <w:rsid w:val="00206533"/>
    <w:rsid w:val="00212D69"/>
    <w:rsid w:val="0022031D"/>
    <w:rsid w:val="0023106A"/>
    <w:rsid w:val="00231276"/>
    <w:rsid w:val="00235E56"/>
    <w:rsid w:val="0024334B"/>
    <w:rsid w:val="0024339D"/>
    <w:rsid w:val="0024711D"/>
    <w:rsid w:val="00247594"/>
    <w:rsid w:val="0025019C"/>
    <w:rsid w:val="00252378"/>
    <w:rsid w:val="002560F0"/>
    <w:rsid w:val="002618FA"/>
    <w:rsid w:val="002622FD"/>
    <w:rsid w:val="002625AA"/>
    <w:rsid w:val="0026591E"/>
    <w:rsid w:val="002663B8"/>
    <w:rsid w:val="00267463"/>
    <w:rsid w:val="002740FF"/>
    <w:rsid w:val="00274CAA"/>
    <w:rsid w:val="00277CBE"/>
    <w:rsid w:val="00283C28"/>
    <w:rsid w:val="00285A11"/>
    <w:rsid w:val="002869EA"/>
    <w:rsid w:val="00291885"/>
    <w:rsid w:val="00294DE7"/>
    <w:rsid w:val="002952BF"/>
    <w:rsid w:val="002A43E3"/>
    <w:rsid w:val="002B17CD"/>
    <w:rsid w:val="002C3B5F"/>
    <w:rsid w:val="002C44F1"/>
    <w:rsid w:val="002D34E7"/>
    <w:rsid w:val="002E0885"/>
    <w:rsid w:val="002E0994"/>
    <w:rsid w:val="002E1D18"/>
    <w:rsid w:val="002E257F"/>
    <w:rsid w:val="002E3BEE"/>
    <w:rsid w:val="002E562B"/>
    <w:rsid w:val="002E5A3F"/>
    <w:rsid w:val="002F0058"/>
    <w:rsid w:val="002F0181"/>
    <w:rsid w:val="002F683E"/>
    <w:rsid w:val="002F6DAF"/>
    <w:rsid w:val="002F6FDB"/>
    <w:rsid w:val="00301DE8"/>
    <w:rsid w:val="00305385"/>
    <w:rsid w:val="00305461"/>
    <w:rsid w:val="00305A62"/>
    <w:rsid w:val="0030608F"/>
    <w:rsid w:val="00323EBD"/>
    <w:rsid w:val="0033172A"/>
    <w:rsid w:val="003330D0"/>
    <w:rsid w:val="00355992"/>
    <w:rsid w:val="003608D3"/>
    <w:rsid w:val="00361303"/>
    <w:rsid w:val="003613D4"/>
    <w:rsid w:val="00364CFE"/>
    <w:rsid w:val="0036742E"/>
    <w:rsid w:val="00371DBF"/>
    <w:rsid w:val="003765CA"/>
    <w:rsid w:val="00385996"/>
    <w:rsid w:val="00386157"/>
    <w:rsid w:val="003901E1"/>
    <w:rsid w:val="003913E4"/>
    <w:rsid w:val="00391EEC"/>
    <w:rsid w:val="003A1182"/>
    <w:rsid w:val="003A3FE0"/>
    <w:rsid w:val="003B200F"/>
    <w:rsid w:val="003B307A"/>
    <w:rsid w:val="003C2E04"/>
    <w:rsid w:val="003C6D62"/>
    <w:rsid w:val="003D3F84"/>
    <w:rsid w:val="003D6D85"/>
    <w:rsid w:val="003E1481"/>
    <w:rsid w:val="003F2987"/>
    <w:rsid w:val="003F316E"/>
    <w:rsid w:val="003F75C7"/>
    <w:rsid w:val="00401D69"/>
    <w:rsid w:val="00401FAC"/>
    <w:rsid w:val="00406A9F"/>
    <w:rsid w:val="0041649B"/>
    <w:rsid w:val="004168D6"/>
    <w:rsid w:val="0042149F"/>
    <w:rsid w:val="00422430"/>
    <w:rsid w:val="004323C8"/>
    <w:rsid w:val="004339D2"/>
    <w:rsid w:val="0045124D"/>
    <w:rsid w:val="004671EA"/>
    <w:rsid w:val="0047490D"/>
    <w:rsid w:val="00480DB1"/>
    <w:rsid w:val="00480F0E"/>
    <w:rsid w:val="00481285"/>
    <w:rsid w:val="004824E6"/>
    <w:rsid w:val="00486ADD"/>
    <w:rsid w:val="004937D6"/>
    <w:rsid w:val="00494279"/>
    <w:rsid w:val="00494304"/>
    <w:rsid w:val="00494C0A"/>
    <w:rsid w:val="0049639F"/>
    <w:rsid w:val="004A1DEE"/>
    <w:rsid w:val="004A361D"/>
    <w:rsid w:val="004B2124"/>
    <w:rsid w:val="004B32F4"/>
    <w:rsid w:val="004B5BAD"/>
    <w:rsid w:val="004B648B"/>
    <w:rsid w:val="004C1716"/>
    <w:rsid w:val="004C474F"/>
    <w:rsid w:val="004C47D2"/>
    <w:rsid w:val="004C5E9C"/>
    <w:rsid w:val="004D2308"/>
    <w:rsid w:val="004D3F60"/>
    <w:rsid w:val="004E0F4B"/>
    <w:rsid w:val="004E1954"/>
    <w:rsid w:val="004E1DE4"/>
    <w:rsid w:val="004E2301"/>
    <w:rsid w:val="004E4F3C"/>
    <w:rsid w:val="004E792E"/>
    <w:rsid w:val="004F574C"/>
    <w:rsid w:val="004F6C89"/>
    <w:rsid w:val="005030DD"/>
    <w:rsid w:val="00505043"/>
    <w:rsid w:val="00505B43"/>
    <w:rsid w:val="00507683"/>
    <w:rsid w:val="005103DA"/>
    <w:rsid w:val="005149C1"/>
    <w:rsid w:val="0052301F"/>
    <w:rsid w:val="00523A85"/>
    <w:rsid w:val="005243C7"/>
    <w:rsid w:val="00527DB1"/>
    <w:rsid w:val="00533924"/>
    <w:rsid w:val="0054212B"/>
    <w:rsid w:val="00542DEA"/>
    <w:rsid w:val="00546824"/>
    <w:rsid w:val="005516E8"/>
    <w:rsid w:val="00551B86"/>
    <w:rsid w:val="00553193"/>
    <w:rsid w:val="0056310B"/>
    <w:rsid w:val="005639E1"/>
    <w:rsid w:val="00567C96"/>
    <w:rsid w:val="00570FD3"/>
    <w:rsid w:val="00575E35"/>
    <w:rsid w:val="005817CC"/>
    <w:rsid w:val="00583E7D"/>
    <w:rsid w:val="00584839"/>
    <w:rsid w:val="00587B2D"/>
    <w:rsid w:val="00590037"/>
    <w:rsid w:val="00590052"/>
    <w:rsid w:val="005925AE"/>
    <w:rsid w:val="005A46C3"/>
    <w:rsid w:val="005A7746"/>
    <w:rsid w:val="005B4D80"/>
    <w:rsid w:val="005B76EF"/>
    <w:rsid w:val="005C3ACE"/>
    <w:rsid w:val="005C5B60"/>
    <w:rsid w:val="005C6ECB"/>
    <w:rsid w:val="005D46C7"/>
    <w:rsid w:val="005E6A72"/>
    <w:rsid w:val="006007F6"/>
    <w:rsid w:val="00605CEB"/>
    <w:rsid w:val="00617690"/>
    <w:rsid w:val="006209D1"/>
    <w:rsid w:val="00621602"/>
    <w:rsid w:val="0062306D"/>
    <w:rsid w:val="00635209"/>
    <w:rsid w:val="00635BE9"/>
    <w:rsid w:val="00637633"/>
    <w:rsid w:val="006465B6"/>
    <w:rsid w:val="0064738E"/>
    <w:rsid w:val="006526B2"/>
    <w:rsid w:val="00656657"/>
    <w:rsid w:val="006576F7"/>
    <w:rsid w:val="00663D54"/>
    <w:rsid w:val="00676BF2"/>
    <w:rsid w:val="006778BE"/>
    <w:rsid w:val="00683854"/>
    <w:rsid w:val="00687634"/>
    <w:rsid w:val="0069069A"/>
    <w:rsid w:val="006B0512"/>
    <w:rsid w:val="006B100B"/>
    <w:rsid w:val="006B12E9"/>
    <w:rsid w:val="006B278A"/>
    <w:rsid w:val="006B3D83"/>
    <w:rsid w:val="006C06D0"/>
    <w:rsid w:val="006D2D8E"/>
    <w:rsid w:val="006D6B42"/>
    <w:rsid w:val="006E1BAB"/>
    <w:rsid w:val="006E2131"/>
    <w:rsid w:val="006E426D"/>
    <w:rsid w:val="006F02AD"/>
    <w:rsid w:val="006F1A58"/>
    <w:rsid w:val="006F2A1B"/>
    <w:rsid w:val="0070046A"/>
    <w:rsid w:val="0070126C"/>
    <w:rsid w:val="00707E76"/>
    <w:rsid w:val="007143AC"/>
    <w:rsid w:val="00720BBD"/>
    <w:rsid w:val="00727971"/>
    <w:rsid w:val="0073143E"/>
    <w:rsid w:val="007322B6"/>
    <w:rsid w:val="00732F8D"/>
    <w:rsid w:val="0073575C"/>
    <w:rsid w:val="00737EE1"/>
    <w:rsid w:val="00737EE7"/>
    <w:rsid w:val="0074056C"/>
    <w:rsid w:val="00743E86"/>
    <w:rsid w:val="007440FE"/>
    <w:rsid w:val="00745178"/>
    <w:rsid w:val="0074574C"/>
    <w:rsid w:val="00754C8E"/>
    <w:rsid w:val="00763C44"/>
    <w:rsid w:val="00774B49"/>
    <w:rsid w:val="00777CE1"/>
    <w:rsid w:val="007830DB"/>
    <w:rsid w:val="00783B32"/>
    <w:rsid w:val="00790D2D"/>
    <w:rsid w:val="00795174"/>
    <w:rsid w:val="007974D0"/>
    <w:rsid w:val="007A37A5"/>
    <w:rsid w:val="007B076D"/>
    <w:rsid w:val="007B7862"/>
    <w:rsid w:val="007C1BA1"/>
    <w:rsid w:val="007C7281"/>
    <w:rsid w:val="007D48D3"/>
    <w:rsid w:val="007E0F02"/>
    <w:rsid w:val="007E4761"/>
    <w:rsid w:val="007E6482"/>
    <w:rsid w:val="007F12E9"/>
    <w:rsid w:val="007F4DB0"/>
    <w:rsid w:val="007F662C"/>
    <w:rsid w:val="008074E8"/>
    <w:rsid w:val="00824D20"/>
    <w:rsid w:val="00825F3A"/>
    <w:rsid w:val="00831363"/>
    <w:rsid w:val="00841CEF"/>
    <w:rsid w:val="00841D8C"/>
    <w:rsid w:val="00841DFC"/>
    <w:rsid w:val="0084686D"/>
    <w:rsid w:val="00861EE1"/>
    <w:rsid w:val="0086238B"/>
    <w:rsid w:val="00863C08"/>
    <w:rsid w:val="00867343"/>
    <w:rsid w:val="0086764D"/>
    <w:rsid w:val="008705FF"/>
    <w:rsid w:val="00872F10"/>
    <w:rsid w:val="00877DAA"/>
    <w:rsid w:val="00884DC9"/>
    <w:rsid w:val="00885350"/>
    <w:rsid w:val="00891DAD"/>
    <w:rsid w:val="00896C27"/>
    <w:rsid w:val="008A51CC"/>
    <w:rsid w:val="008A7669"/>
    <w:rsid w:val="008B4A83"/>
    <w:rsid w:val="008B4F59"/>
    <w:rsid w:val="008C0562"/>
    <w:rsid w:val="008C309F"/>
    <w:rsid w:val="008C780D"/>
    <w:rsid w:val="008D6CA6"/>
    <w:rsid w:val="008E1FD4"/>
    <w:rsid w:val="008F0ADB"/>
    <w:rsid w:val="008F17F7"/>
    <w:rsid w:val="008F41F3"/>
    <w:rsid w:val="008F7EFD"/>
    <w:rsid w:val="009041C5"/>
    <w:rsid w:val="00904443"/>
    <w:rsid w:val="009116BA"/>
    <w:rsid w:val="0091220A"/>
    <w:rsid w:val="009166CF"/>
    <w:rsid w:val="00921A27"/>
    <w:rsid w:val="00921CAD"/>
    <w:rsid w:val="00921FF8"/>
    <w:rsid w:val="00922384"/>
    <w:rsid w:val="0093058D"/>
    <w:rsid w:val="009321F3"/>
    <w:rsid w:val="00933461"/>
    <w:rsid w:val="00936952"/>
    <w:rsid w:val="00940C96"/>
    <w:rsid w:val="0094662C"/>
    <w:rsid w:val="00947226"/>
    <w:rsid w:val="00950CDF"/>
    <w:rsid w:val="00960308"/>
    <w:rsid w:val="00961BED"/>
    <w:rsid w:val="00962E86"/>
    <w:rsid w:val="009649DD"/>
    <w:rsid w:val="00977A87"/>
    <w:rsid w:val="00981030"/>
    <w:rsid w:val="00984856"/>
    <w:rsid w:val="00992455"/>
    <w:rsid w:val="009935DC"/>
    <w:rsid w:val="009A4742"/>
    <w:rsid w:val="009A7C5B"/>
    <w:rsid w:val="009B25F7"/>
    <w:rsid w:val="009B4E65"/>
    <w:rsid w:val="009B53DB"/>
    <w:rsid w:val="009B7027"/>
    <w:rsid w:val="009C18E4"/>
    <w:rsid w:val="009C5744"/>
    <w:rsid w:val="009C6AC9"/>
    <w:rsid w:val="009D5ADD"/>
    <w:rsid w:val="009E2896"/>
    <w:rsid w:val="009E299A"/>
    <w:rsid w:val="009E5E2B"/>
    <w:rsid w:val="009F0CC6"/>
    <w:rsid w:val="009F27FC"/>
    <w:rsid w:val="009F4A5B"/>
    <w:rsid w:val="009F629E"/>
    <w:rsid w:val="00A03925"/>
    <w:rsid w:val="00A03C3E"/>
    <w:rsid w:val="00A05498"/>
    <w:rsid w:val="00A059C2"/>
    <w:rsid w:val="00A12B1C"/>
    <w:rsid w:val="00A159B6"/>
    <w:rsid w:val="00A15AFF"/>
    <w:rsid w:val="00A17585"/>
    <w:rsid w:val="00A2213C"/>
    <w:rsid w:val="00A2497F"/>
    <w:rsid w:val="00A25FCE"/>
    <w:rsid w:val="00A275F8"/>
    <w:rsid w:val="00A27FC1"/>
    <w:rsid w:val="00A3502B"/>
    <w:rsid w:val="00A41B76"/>
    <w:rsid w:val="00A470B3"/>
    <w:rsid w:val="00A474B9"/>
    <w:rsid w:val="00A4774A"/>
    <w:rsid w:val="00A5083E"/>
    <w:rsid w:val="00A52805"/>
    <w:rsid w:val="00A537DA"/>
    <w:rsid w:val="00A543C5"/>
    <w:rsid w:val="00A54452"/>
    <w:rsid w:val="00A6333E"/>
    <w:rsid w:val="00A6765F"/>
    <w:rsid w:val="00A70911"/>
    <w:rsid w:val="00A7317E"/>
    <w:rsid w:val="00A776AE"/>
    <w:rsid w:val="00A80C7C"/>
    <w:rsid w:val="00A80CBE"/>
    <w:rsid w:val="00A82F97"/>
    <w:rsid w:val="00A871F2"/>
    <w:rsid w:val="00A938D9"/>
    <w:rsid w:val="00A94C2F"/>
    <w:rsid w:val="00AA0FF8"/>
    <w:rsid w:val="00AA2EBA"/>
    <w:rsid w:val="00AA59C2"/>
    <w:rsid w:val="00AB65F6"/>
    <w:rsid w:val="00AC1520"/>
    <w:rsid w:val="00AC4A64"/>
    <w:rsid w:val="00AD433A"/>
    <w:rsid w:val="00AD5522"/>
    <w:rsid w:val="00AD637F"/>
    <w:rsid w:val="00AE05B0"/>
    <w:rsid w:val="00AF0D05"/>
    <w:rsid w:val="00AF34BF"/>
    <w:rsid w:val="00AF3986"/>
    <w:rsid w:val="00AF6A03"/>
    <w:rsid w:val="00AF7BB8"/>
    <w:rsid w:val="00B029B8"/>
    <w:rsid w:val="00B04724"/>
    <w:rsid w:val="00B047B5"/>
    <w:rsid w:val="00B07751"/>
    <w:rsid w:val="00B13A4D"/>
    <w:rsid w:val="00B13CCA"/>
    <w:rsid w:val="00B15100"/>
    <w:rsid w:val="00B203AE"/>
    <w:rsid w:val="00B204B0"/>
    <w:rsid w:val="00B21C5B"/>
    <w:rsid w:val="00B223F5"/>
    <w:rsid w:val="00B22FB0"/>
    <w:rsid w:val="00B231B9"/>
    <w:rsid w:val="00B23865"/>
    <w:rsid w:val="00B23B19"/>
    <w:rsid w:val="00B249D1"/>
    <w:rsid w:val="00B273EF"/>
    <w:rsid w:val="00B350A8"/>
    <w:rsid w:val="00B35A77"/>
    <w:rsid w:val="00B35FF0"/>
    <w:rsid w:val="00B364C6"/>
    <w:rsid w:val="00B4230D"/>
    <w:rsid w:val="00B5675F"/>
    <w:rsid w:val="00B6026F"/>
    <w:rsid w:val="00B60F51"/>
    <w:rsid w:val="00B614EA"/>
    <w:rsid w:val="00B61C0F"/>
    <w:rsid w:val="00B733F1"/>
    <w:rsid w:val="00B74782"/>
    <w:rsid w:val="00B74816"/>
    <w:rsid w:val="00B81207"/>
    <w:rsid w:val="00B828F6"/>
    <w:rsid w:val="00B83FCE"/>
    <w:rsid w:val="00B87329"/>
    <w:rsid w:val="00BA4505"/>
    <w:rsid w:val="00BA58E8"/>
    <w:rsid w:val="00BB048C"/>
    <w:rsid w:val="00BB7630"/>
    <w:rsid w:val="00BC31FD"/>
    <w:rsid w:val="00BC408C"/>
    <w:rsid w:val="00BC461B"/>
    <w:rsid w:val="00BD7F35"/>
    <w:rsid w:val="00BE435A"/>
    <w:rsid w:val="00BE4E6B"/>
    <w:rsid w:val="00BF7205"/>
    <w:rsid w:val="00BF7A1F"/>
    <w:rsid w:val="00C07847"/>
    <w:rsid w:val="00C129AB"/>
    <w:rsid w:val="00C12D54"/>
    <w:rsid w:val="00C14A9A"/>
    <w:rsid w:val="00C14E36"/>
    <w:rsid w:val="00C154A0"/>
    <w:rsid w:val="00C15AE7"/>
    <w:rsid w:val="00C15DEC"/>
    <w:rsid w:val="00C21C31"/>
    <w:rsid w:val="00C22FF6"/>
    <w:rsid w:val="00C26991"/>
    <w:rsid w:val="00C26F6F"/>
    <w:rsid w:val="00C3242C"/>
    <w:rsid w:val="00C32477"/>
    <w:rsid w:val="00C37D3F"/>
    <w:rsid w:val="00C403E8"/>
    <w:rsid w:val="00C4174C"/>
    <w:rsid w:val="00C44625"/>
    <w:rsid w:val="00C467FA"/>
    <w:rsid w:val="00C52E02"/>
    <w:rsid w:val="00C53EEC"/>
    <w:rsid w:val="00C56A16"/>
    <w:rsid w:val="00C6262E"/>
    <w:rsid w:val="00C63CD7"/>
    <w:rsid w:val="00C71F99"/>
    <w:rsid w:val="00C802CF"/>
    <w:rsid w:val="00C8050A"/>
    <w:rsid w:val="00CA0BA9"/>
    <w:rsid w:val="00CA51EA"/>
    <w:rsid w:val="00CA675B"/>
    <w:rsid w:val="00CB3084"/>
    <w:rsid w:val="00CB7152"/>
    <w:rsid w:val="00CB7AC8"/>
    <w:rsid w:val="00CC0247"/>
    <w:rsid w:val="00CC3BCC"/>
    <w:rsid w:val="00CC7F3E"/>
    <w:rsid w:val="00CD1E5C"/>
    <w:rsid w:val="00CE01E6"/>
    <w:rsid w:val="00CF6C8C"/>
    <w:rsid w:val="00CF726C"/>
    <w:rsid w:val="00D0463B"/>
    <w:rsid w:val="00D04C13"/>
    <w:rsid w:val="00D07347"/>
    <w:rsid w:val="00D121BB"/>
    <w:rsid w:val="00D130BD"/>
    <w:rsid w:val="00D16263"/>
    <w:rsid w:val="00D17091"/>
    <w:rsid w:val="00D17A91"/>
    <w:rsid w:val="00D3421C"/>
    <w:rsid w:val="00D42C04"/>
    <w:rsid w:val="00D4509A"/>
    <w:rsid w:val="00D47415"/>
    <w:rsid w:val="00D4772A"/>
    <w:rsid w:val="00D60910"/>
    <w:rsid w:val="00D632DC"/>
    <w:rsid w:val="00D63486"/>
    <w:rsid w:val="00D63F4E"/>
    <w:rsid w:val="00D65FB1"/>
    <w:rsid w:val="00D72683"/>
    <w:rsid w:val="00D749F7"/>
    <w:rsid w:val="00D7675C"/>
    <w:rsid w:val="00D81AC7"/>
    <w:rsid w:val="00D85366"/>
    <w:rsid w:val="00D909D8"/>
    <w:rsid w:val="00D97D9D"/>
    <w:rsid w:val="00DA209B"/>
    <w:rsid w:val="00DA4E62"/>
    <w:rsid w:val="00DA5997"/>
    <w:rsid w:val="00DC09EC"/>
    <w:rsid w:val="00DD24CB"/>
    <w:rsid w:val="00DE579D"/>
    <w:rsid w:val="00DE7738"/>
    <w:rsid w:val="00DE7A2A"/>
    <w:rsid w:val="00DF089F"/>
    <w:rsid w:val="00DF4400"/>
    <w:rsid w:val="00E00C7E"/>
    <w:rsid w:val="00E072AB"/>
    <w:rsid w:val="00E10F79"/>
    <w:rsid w:val="00E20FB1"/>
    <w:rsid w:val="00E266ED"/>
    <w:rsid w:val="00E42FA7"/>
    <w:rsid w:val="00E45519"/>
    <w:rsid w:val="00E60245"/>
    <w:rsid w:val="00E66477"/>
    <w:rsid w:val="00E7307B"/>
    <w:rsid w:val="00E73400"/>
    <w:rsid w:val="00E800D5"/>
    <w:rsid w:val="00E81F7E"/>
    <w:rsid w:val="00E84D1B"/>
    <w:rsid w:val="00E92CD9"/>
    <w:rsid w:val="00E94F3B"/>
    <w:rsid w:val="00E95622"/>
    <w:rsid w:val="00EA22C4"/>
    <w:rsid w:val="00EA3A55"/>
    <w:rsid w:val="00EB1339"/>
    <w:rsid w:val="00EB369D"/>
    <w:rsid w:val="00EC02FC"/>
    <w:rsid w:val="00EC4DE4"/>
    <w:rsid w:val="00EC5950"/>
    <w:rsid w:val="00ED4E16"/>
    <w:rsid w:val="00EE10F0"/>
    <w:rsid w:val="00EE2199"/>
    <w:rsid w:val="00EE7533"/>
    <w:rsid w:val="00EF4454"/>
    <w:rsid w:val="00EF4B3C"/>
    <w:rsid w:val="00EF5314"/>
    <w:rsid w:val="00EF7D34"/>
    <w:rsid w:val="00F01A9F"/>
    <w:rsid w:val="00F0326B"/>
    <w:rsid w:val="00F05333"/>
    <w:rsid w:val="00F1110F"/>
    <w:rsid w:val="00F13CD5"/>
    <w:rsid w:val="00F157EF"/>
    <w:rsid w:val="00F17D15"/>
    <w:rsid w:val="00F37381"/>
    <w:rsid w:val="00F4550B"/>
    <w:rsid w:val="00F46E7C"/>
    <w:rsid w:val="00F62A58"/>
    <w:rsid w:val="00F704DC"/>
    <w:rsid w:val="00F715F8"/>
    <w:rsid w:val="00F761B0"/>
    <w:rsid w:val="00F85AE1"/>
    <w:rsid w:val="00F913BB"/>
    <w:rsid w:val="00F92959"/>
    <w:rsid w:val="00F9495B"/>
    <w:rsid w:val="00F97622"/>
    <w:rsid w:val="00F97910"/>
    <w:rsid w:val="00FA189C"/>
    <w:rsid w:val="00FA1CE1"/>
    <w:rsid w:val="00FA1F3C"/>
    <w:rsid w:val="00FA65D5"/>
    <w:rsid w:val="00FB056E"/>
    <w:rsid w:val="00FB797B"/>
    <w:rsid w:val="00FC367B"/>
    <w:rsid w:val="00FC5DE6"/>
    <w:rsid w:val="00FD216C"/>
    <w:rsid w:val="00FD3322"/>
    <w:rsid w:val="00FD3A36"/>
    <w:rsid w:val="00FD6B22"/>
    <w:rsid w:val="00FD72E1"/>
    <w:rsid w:val="00FE165C"/>
    <w:rsid w:val="00FE5794"/>
    <w:rsid w:val="00FE5A2F"/>
    <w:rsid w:val="00FF082D"/>
    <w:rsid w:val="00FF159F"/>
    <w:rsid w:val="00FF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6304107">
      <w:bodyDiv w:val="1"/>
      <w:marLeft w:val="0"/>
      <w:marRight w:val="0"/>
      <w:marTop w:val="0"/>
      <w:marBottom w:val="0"/>
      <w:divBdr>
        <w:top w:val="none" w:sz="0" w:space="0" w:color="auto"/>
        <w:left w:val="none" w:sz="0" w:space="0" w:color="auto"/>
        <w:bottom w:val="none" w:sz="0" w:space="0" w:color="auto"/>
        <w:right w:val="none" w:sz="0" w:space="0" w:color="auto"/>
      </w:divBdr>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283461837">
      <w:bodyDiv w:val="1"/>
      <w:marLeft w:val="0"/>
      <w:marRight w:val="0"/>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 w:id="21167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872C-F722-4DEE-BDA2-EFF33A46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9954</Words>
  <Characters>56739</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EGM</dc:creator>
  <cp:lastModifiedBy>Seren KISAS</cp:lastModifiedBy>
  <cp:revision>3</cp:revision>
  <cp:lastPrinted>2017-01-27T07:04:00Z</cp:lastPrinted>
  <dcterms:created xsi:type="dcterms:W3CDTF">2021-05-25T06:17:00Z</dcterms:created>
  <dcterms:modified xsi:type="dcterms:W3CDTF">2021-05-25T06:32:00Z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1585291030</vt:lpwstr>
  </property>
  <property fmtid="{D5CDD505-2E9C-101B-9397-08002B2CF9AE}" pid="5" name="DLPManualFileClassificationVersion">
    <vt:lpwstr>11.4.0.45</vt:lpwstr>
  </property>
</Properties>
</file>