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A4" w:rsidRPr="003057AB" w:rsidRDefault="002344A4" w:rsidP="002344A4">
      <w:pPr>
        <w:rPr>
          <w:rFonts w:ascii="Arial" w:hAnsi="Arial" w:cs="Arial"/>
          <w:b/>
          <w:bCs/>
          <w:sz w:val="20"/>
          <w:szCs w:val="20"/>
        </w:rPr>
      </w:pPr>
      <w:r w:rsidRPr="003057AB">
        <w:rPr>
          <w:rFonts w:ascii="Arial" w:hAnsi="Arial" w:cs="Arial"/>
          <w:b/>
          <w:bCs/>
          <w:sz w:val="20"/>
          <w:szCs w:val="20"/>
        </w:rPr>
        <w:t>Hazine Müsteşarlığından (Sigortacılık Genel Müdürlüğü):</w:t>
      </w:r>
      <w:r w:rsidRPr="003057AB">
        <w:rPr>
          <w:rFonts w:ascii="Arial" w:hAnsi="Arial" w:cs="Arial"/>
          <w:b/>
          <w:bCs/>
          <w:sz w:val="20"/>
          <w:szCs w:val="20"/>
        </w:rPr>
        <w:tab/>
      </w:r>
      <w:r w:rsidRPr="003057AB">
        <w:rPr>
          <w:rFonts w:ascii="Arial" w:hAnsi="Arial" w:cs="Arial"/>
          <w:b/>
          <w:bCs/>
          <w:sz w:val="20"/>
          <w:szCs w:val="20"/>
        </w:rPr>
        <w:tab/>
        <w:t xml:space="preserve">              </w:t>
      </w:r>
      <w:proofErr w:type="gramStart"/>
      <w:r w:rsidRPr="003057AB">
        <w:rPr>
          <w:rFonts w:ascii="Arial" w:hAnsi="Arial" w:cs="Arial"/>
          <w:b/>
          <w:bCs/>
          <w:sz w:val="20"/>
          <w:szCs w:val="20"/>
        </w:rPr>
        <w:t>26/11/2015</w:t>
      </w:r>
      <w:proofErr w:type="gramEnd"/>
    </w:p>
    <w:p w:rsidR="002344A4" w:rsidRPr="003057AB" w:rsidRDefault="002344A4" w:rsidP="002344A4">
      <w:pPr>
        <w:rPr>
          <w:rFonts w:ascii="Arial" w:hAnsi="Arial" w:cs="Arial"/>
          <w:b/>
          <w:bCs/>
          <w:sz w:val="20"/>
          <w:szCs w:val="20"/>
        </w:rPr>
      </w:pPr>
    </w:p>
    <w:p w:rsidR="002344A4" w:rsidRPr="003057AB" w:rsidRDefault="002344A4" w:rsidP="002344A4">
      <w:pPr>
        <w:rPr>
          <w:rFonts w:ascii="Arial" w:hAnsi="Arial" w:cs="Arial"/>
          <w:b/>
          <w:sz w:val="20"/>
          <w:szCs w:val="20"/>
        </w:rPr>
      </w:pPr>
      <w:r w:rsidRPr="003057AB">
        <w:rPr>
          <w:rFonts w:ascii="Arial" w:hAnsi="Arial" w:cs="Arial"/>
          <w:b/>
          <w:sz w:val="20"/>
          <w:szCs w:val="20"/>
        </w:rPr>
        <w:t>BİREYSEL EMEKLİLİK SİSTEMİNDE 6327 SAYILI KANUNUN GEÇİCİ İKİNCİ MADDESİ KAPSAMINDA YAPILACAK SÜRE EKLEME İŞLEMLERİ HAKKINDA SEKTÖR DUYURUSU (2015/43)</w:t>
      </w:r>
      <w:bookmarkStart w:id="0" w:name="_GoBack"/>
      <w:bookmarkEnd w:id="0"/>
    </w:p>
    <w:p w:rsidR="002344A4" w:rsidRPr="003057AB" w:rsidRDefault="002344A4" w:rsidP="002344A4">
      <w:pPr>
        <w:rPr>
          <w:rFonts w:ascii="Arial" w:hAnsi="Arial" w:cs="Arial"/>
          <w:b/>
          <w:bCs/>
          <w:sz w:val="20"/>
          <w:szCs w:val="20"/>
        </w:rPr>
      </w:pPr>
    </w:p>
    <w:p w:rsidR="002344A4" w:rsidRPr="003057AB" w:rsidRDefault="002344A4" w:rsidP="003057AB">
      <w:pPr>
        <w:jc w:val="both"/>
        <w:rPr>
          <w:rFonts w:ascii="Arial" w:hAnsi="Arial" w:cs="Arial"/>
          <w:sz w:val="20"/>
          <w:szCs w:val="20"/>
        </w:rPr>
      </w:pPr>
      <w:r w:rsidRPr="003057AB">
        <w:rPr>
          <w:rFonts w:ascii="Arial" w:hAnsi="Arial" w:cs="Arial"/>
          <w:sz w:val="20"/>
          <w:szCs w:val="20"/>
        </w:rPr>
        <w:t xml:space="preserve">Bilindiği üzere, 6327 Sayılı Bireysel Emeklilik Tasarruf ve Yatırım Sistemi Kanunu ile Bazı Kanun ve Kanun Hükmünde Kararnamelerde Değişiklik Yapılmasına Dair Kanunun Geçici 2 </w:t>
      </w:r>
      <w:proofErr w:type="spellStart"/>
      <w:r w:rsidRPr="003057AB">
        <w:rPr>
          <w:rFonts w:ascii="Arial" w:hAnsi="Arial" w:cs="Arial"/>
          <w:sz w:val="20"/>
          <w:szCs w:val="20"/>
        </w:rPr>
        <w:t>nci</w:t>
      </w:r>
      <w:proofErr w:type="spellEnd"/>
      <w:r w:rsidRPr="003057AB">
        <w:rPr>
          <w:rFonts w:ascii="Arial" w:hAnsi="Arial" w:cs="Arial"/>
          <w:sz w:val="20"/>
          <w:szCs w:val="20"/>
        </w:rPr>
        <w:t xml:space="preserve"> maddesi uyarınca, </w:t>
      </w:r>
      <w:proofErr w:type="gramStart"/>
      <w:r w:rsidRPr="003057AB">
        <w:rPr>
          <w:rFonts w:ascii="Arial" w:hAnsi="Arial" w:cs="Arial"/>
          <w:sz w:val="20"/>
          <w:szCs w:val="20"/>
        </w:rPr>
        <w:t>01/01/2013</w:t>
      </w:r>
      <w:proofErr w:type="gramEnd"/>
      <w:r w:rsidRPr="003057AB">
        <w:rPr>
          <w:rFonts w:ascii="Arial" w:hAnsi="Arial" w:cs="Arial"/>
          <w:sz w:val="20"/>
          <w:szCs w:val="20"/>
        </w:rPr>
        <w:t xml:space="preserve"> tarihinden önce sisteme girmiş olan katılımcıların devlet katkısına hak kazanmaya esas süresinde dikkate alınmak üzere 01/01/2013 tarihi itibarıyla sistemde bulundukları toplam süreye, 01/01/2013 tarihinden itibaren üç yıl sistemde kalmak koşuluyla üç yılın sonunda bir defaya mahsus olmak üzere; sistemde 3 yıldan fazla 6 yıldan az bulunan katılımcılara 1 yıl, sistemde 6 yıldan fazla 10 yıldan az bulunan katılımcılara 2 yıl, sistemde 10 yıldan fazla bulunan katılımcılara 3 yıl süre eklenmesi yapılacaktır. </w:t>
      </w:r>
    </w:p>
    <w:p w:rsidR="002344A4" w:rsidRPr="003057AB" w:rsidRDefault="002344A4" w:rsidP="003057AB">
      <w:pPr>
        <w:jc w:val="both"/>
        <w:rPr>
          <w:rFonts w:ascii="Arial" w:hAnsi="Arial" w:cs="Arial"/>
          <w:sz w:val="20"/>
          <w:szCs w:val="20"/>
        </w:rPr>
      </w:pPr>
      <w:r w:rsidRPr="003057AB">
        <w:rPr>
          <w:rFonts w:ascii="Arial" w:hAnsi="Arial" w:cs="Arial"/>
          <w:sz w:val="20"/>
          <w:szCs w:val="20"/>
        </w:rPr>
        <w:t xml:space="preserve">Bu çerçevede, </w:t>
      </w:r>
      <w:proofErr w:type="gramStart"/>
      <w:r w:rsidRPr="003057AB">
        <w:rPr>
          <w:rFonts w:ascii="Arial" w:hAnsi="Arial" w:cs="Arial"/>
          <w:sz w:val="20"/>
          <w:szCs w:val="20"/>
        </w:rPr>
        <w:t>1/1/2013</w:t>
      </w:r>
      <w:proofErr w:type="gramEnd"/>
      <w:r w:rsidRPr="003057AB">
        <w:rPr>
          <w:rFonts w:ascii="Arial" w:hAnsi="Arial" w:cs="Arial"/>
          <w:sz w:val="20"/>
          <w:szCs w:val="20"/>
        </w:rPr>
        <w:t xml:space="preserve"> tarihinden önce sisteme girmiş ve 1/1/2016 tarihi itibarı ile sözleşmesi yürürlükte olan </w:t>
      </w:r>
      <w:r w:rsidRPr="003057AB">
        <w:rPr>
          <w:rFonts w:ascii="Arial" w:hAnsi="Arial" w:cs="Arial"/>
          <w:sz w:val="20"/>
          <w:szCs w:val="20"/>
          <w:u w:val="single"/>
        </w:rPr>
        <w:t>katılımcıların emeklilik sözleşmelerine</w:t>
      </w:r>
      <w:r w:rsidRPr="003057AB">
        <w:rPr>
          <w:rFonts w:ascii="Arial" w:hAnsi="Arial" w:cs="Arial"/>
          <w:sz w:val="20"/>
          <w:szCs w:val="20"/>
        </w:rPr>
        <w:t xml:space="preserve">, sözleşmenin sistemde fiilen geçirdiği süreye göre 1/1/2013 tarihi itibarıyla hesaplanan sistemde kalma süresi dikkate alınarak, katılımcının devlet katkısına esas hak kazanma sürelerinin hesaplanması bakımından, bir defaya mahsus olmak üzere 6327 sayılı Kanunun geçici 2 </w:t>
      </w:r>
      <w:proofErr w:type="spellStart"/>
      <w:r w:rsidRPr="003057AB">
        <w:rPr>
          <w:rFonts w:ascii="Arial" w:hAnsi="Arial" w:cs="Arial"/>
          <w:sz w:val="20"/>
          <w:szCs w:val="20"/>
        </w:rPr>
        <w:t>nci</w:t>
      </w:r>
      <w:proofErr w:type="spellEnd"/>
      <w:r w:rsidRPr="003057AB">
        <w:rPr>
          <w:rFonts w:ascii="Arial" w:hAnsi="Arial" w:cs="Arial"/>
          <w:sz w:val="20"/>
          <w:szCs w:val="20"/>
        </w:rPr>
        <w:t xml:space="preserve"> maddesinde belirtilen yıl eklemesi yapılması gerekmektedir. </w:t>
      </w:r>
    </w:p>
    <w:p w:rsidR="002344A4" w:rsidRPr="003057AB" w:rsidRDefault="002344A4" w:rsidP="003057AB">
      <w:pPr>
        <w:jc w:val="both"/>
        <w:rPr>
          <w:rFonts w:ascii="Arial" w:hAnsi="Arial" w:cs="Arial"/>
          <w:sz w:val="20"/>
          <w:szCs w:val="20"/>
        </w:rPr>
      </w:pPr>
      <w:proofErr w:type="gramStart"/>
      <w:r w:rsidRPr="003057AB">
        <w:rPr>
          <w:rFonts w:ascii="Arial" w:hAnsi="Arial" w:cs="Arial"/>
          <w:sz w:val="20"/>
          <w:szCs w:val="20"/>
        </w:rPr>
        <w:t xml:space="preserve">Diğer taraftan, işveren grup emeklilik sözleşmelerinde geçirilen süreler, 2016 yılında yapılacak olan söz konusu süre ekleme işleminde dikkate alınmayacak olup, dernek, vakıf, sandık ve diğer kuruluşlar ile birikimli hayat sigortasından bireysel emeklilik sistemine aktarım ile kurulan sözleşmelerde, 2016 yılında yapılacak olan süre ekleme işlemi, sözleşmenin fiilen sisteme aktarıldığı tarih esas alınarak hesaplanacaktır. </w:t>
      </w:r>
      <w:proofErr w:type="gramEnd"/>
    </w:p>
    <w:p w:rsidR="002344A4" w:rsidRPr="003057AB" w:rsidRDefault="002344A4" w:rsidP="003057AB">
      <w:pPr>
        <w:jc w:val="both"/>
        <w:rPr>
          <w:rFonts w:ascii="Arial" w:hAnsi="Arial" w:cs="Arial"/>
          <w:sz w:val="20"/>
          <w:szCs w:val="20"/>
        </w:rPr>
      </w:pPr>
      <w:r w:rsidRPr="003057AB">
        <w:rPr>
          <w:rFonts w:ascii="Arial" w:hAnsi="Arial" w:cs="Arial"/>
          <w:sz w:val="20"/>
          <w:szCs w:val="20"/>
        </w:rPr>
        <w:t xml:space="preserve">Emeklilik şirketleri tarafından </w:t>
      </w:r>
      <w:proofErr w:type="gramStart"/>
      <w:r w:rsidRPr="003057AB">
        <w:rPr>
          <w:rFonts w:ascii="Arial" w:hAnsi="Arial" w:cs="Arial"/>
          <w:sz w:val="20"/>
          <w:szCs w:val="20"/>
        </w:rPr>
        <w:t>1/1/2016</w:t>
      </w:r>
      <w:proofErr w:type="gramEnd"/>
      <w:r w:rsidRPr="003057AB">
        <w:rPr>
          <w:rFonts w:ascii="Arial" w:hAnsi="Arial" w:cs="Arial"/>
          <w:sz w:val="20"/>
          <w:szCs w:val="20"/>
        </w:rPr>
        <w:t xml:space="preserve"> tarihi itibarıyla yapılacak yıl ekleme işlemlerinin, doğru ve eksiksiz bir şekilde tamamlanabilmesini, katılımcıların sözleşmelerine eklenecek sürelerin doğru bir şekilde hesaplanabilmesini ve katılımcı menfaatlerinin korunmasını </w:t>
      </w:r>
      <w:proofErr w:type="spellStart"/>
      <w:r w:rsidRPr="003057AB">
        <w:rPr>
          <w:rFonts w:ascii="Arial" w:hAnsi="Arial" w:cs="Arial"/>
          <w:sz w:val="20"/>
          <w:szCs w:val="20"/>
        </w:rPr>
        <w:t>teminen</w:t>
      </w:r>
      <w:proofErr w:type="spellEnd"/>
      <w:r w:rsidRPr="003057AB">
        <w:rPr>
          <w:rFonts w:ascii="Arial" w:hAnsi="Arial" w:cs="Arial"/>
          <w:sz w:val="20"/>
          <w:szCs w:val="20"/>
        </w:rPr>
        <w:t xml:space="preserve"> </w:t>
      </w:r>
      <w:r w:rsidRPr="003057AB">
        <w:rPr>
          <w:rFonts w:ascii="Arial" w:hAnsi="Arial" w:cs="Arial"/>
          <w:sz w:val="20"/>
          <w:szCs w:val="20"/>
          <w:u w:val="single"/>
        </w:rPr>
        <w:t>gerekli olan verilerin</w:t>
      </w:r>
      <w:r w:rsidRPr="003057AB">
        <w:rPr>
          <w:rFonts w:ascii="Arial" w:hAnsi="Arial" w:cs="Arial"/>
          <w:sz w:val="20"/>
          <w:szCs w:val="20"/>
        </w:rPr>
        <w:t xml:space="preserve"> emeklilik şirketleri ile paylaşımı Emeklilik Gözetim Merkezi tarafından yapılacaktır. Süre ekleme işlemlerinin tamamlanmasının ardından oluşabilecek hataların düzeltilmesi talebi şirketlerce Emeklilik Gözetim Merkezine iletilecek olup, ilgili düzeltme talepleri Emeklilik Gözetim Merkezi tarafından Müsteşarlığımıza raporlanacaktır. </w:t>
      </w:r>
    </w:p>
    <w:p w:rsidR="002344A4" w:rsidRPr="003057AB" w:rsidRDefault="002344A4" w:rsidP="003057AB">
      <w:pPr>
        <w:jc w:val="both"/>
        <w:rPr>
          <w:rFonts w:ascii="Arial" w:hAnsi="Arial" w:cs="Arial"/>
          <w:sz w:val="20"/>
          <w:szCs w:val="20"/>
        </w:rPr>
      </w:pPr>
      <w:r w:rsidRPr="003057AB">
        <w:rPr>
          <w:rFonts w:ascii="Arial" w:hAnsi="Arial" w:cs="Arial"/>
          <w:sz w:val="20"/>
          <w:szCs w:val="20"/>
        </w:rPr>
        <w:t xml:space="preserve">Dernek, Vakıf, Sandık ve Diğer Kuruluşlardan Bireysel Emeklilik Sistemine Aktarım Hakkında Sektör Duyurusunun (2014/11) ekinde yer alan 17 </w:t>
      </w:r>
      <w:proofErr w:type="spellStart"/>
      <w:r w:rsidRPr="003057AB">
        <w:rPr>
          <w:rFonts w:ascii="Arial" w:hAnsi="Arial" w:cs="Arial"/>
          <w:sz w:val="20"/>
          <w:szCs w:val="20"/>
        </w:rPr>
        <w:t>nolu</w:t>
      </w:r>
      <w:proofErr w:type="spellEnd"/>
      <w:r w:rsidRPr="003057AB">
        <w:rPr>
          <w:rFonts w:ascii="Arial" w:hAnsi="Arial" w:cs="Arial"/>
          <w:sz w:val="20"/>
          <w:szCs w:val="20"/>
        </w:rPr>
        <w:t xml:space="preserve"> soru aşağıdaki şekilde değiştirilmiştir.</w:t>
      </w:r>
    </w:p>
    <w:p w:rsidR="002344A4" w:rsidRPr="003057AB" w:rsidRDefault="002344A4" w:rsidP="003057AB">
      <w:pPr>
        <w:jc w:val="both"/>
        <w:rPr>
          <w:rFonts w:ascii="Arial" w:hAnsi="Arial" w:cs="Arial"/>
          <w:b/>
          <w:sz w:val="20"/>
          <w:szCs w:val="20"/>
        </w:rPr>
      </w:pPr>
    </w:p>
    <w:p w:rsidR="002344A4" w:rsidRPr="003057AB" w:rsidRDefault="002344A4" w:rsidP="003057AB">
      <w:pPr>
        <w:jc w:val="both"/>
        <w:rPr>
          <w:rFonts w:ascii="Arial" w:hAnsi="Arial" w:cs="Arial"/>
          <w:i/>
          <w:sz w:val="20"/>
          <w:szCs w:val="20"/>
        </w:rPr>
      </w:pPr>
      <w:r w:rsidRPr="003057AB">
        <w:rPr>
          <w:rFonts w:ascii="Arial" w:hAnsi="Arial" w:cs="Arial"/>
          <w:b/>
          <w:sz w:val="20"/>
          <w:szCs w:val="20"/>
        </w:rPr>
        <w:t xml:space="preserve">“Soru: 17 </w:t>
      </w:r>
      <w:r w:rsidRPr="003057AB">
        <w:rPr>
          <w:rFonts w:ascii="Arial" w:hAnsi="Arial" w:cs="Arial"/>
          <w:i/>
          <w:sz w:val="20"/>
          <w:szCs w:val="20"/>
        </w:rPr>
        <w:t>Aktarım ile kurulan sözleşmeler için devlet katkısına hak kazanma süresi nasıl belirlenecektir?</w:t>
      </w:r>
    </w:p>
    <w:p w:rsidR="002344A4" w:rsidRPr="003057AB" w:rsidRDefault="002344A4" w:rsidP="003057AB">
      <w:pPr>
        <w:jc w:val="both"/>
        <w:rPr>
          <w:rFonts w:ascii="Arial" w:hAnsi="Arial" w:cs="Arial"/>
          <w:i/>
          <w:sz w:val="20"/>
          <w:szCs w:val="20"/>
        </w:rPr>
      </w:pPr>
      <w:r w:rsidRPr="003057AB">
        <w:rPr>
          <w:rFonts w:ascii="Arial" w:hAnsi="Arial" w:cs="Arial"/>
          <w:b/>
          <w:i/>
          <w:sz w:val="20"/>
          <w:szCs w:val="20"/>
        </w:rPr>
        <w:t>Yanıt:</w:t>
      </w:r>
      <w:r w:rsidRPr="003057AB">
        <w:rPr>
          <w:rFonts w:ascii="Arial" w:hAnsi="Arial" w:cs="Arial"/>
          <w:b/>
          <w:i/>
          <w:sz w:val="20"/>
          <w:szCs w:val="20"/>
        </w:rPr>
        <w:tab/>
      </w:r>
      <w:r w:rsidRPr="003057AB">
        <w:rPr>
          <w:rFonts w:ascii="Arial" w:hAnsi="Arial" w:cs="Arial"/>
          <w:i/>
          <w:sz w:val="20"/>
          <w:szCs w:val="20"/>
        </w:rPr>
        <w:t xml:space="preserve">Kanunun Ek 1 inci maddesi uyarınca, katılımcının bireysel emeklilik sisteminde 01.01.2013 tarihinden itibaren fiilen kaldığı süre devlet katkısına konu olmaktadır. Bu kapsamda, devlet katkısına hak kazanma süresi, bireysel emeklilik sistemine ilk aktarımın yapıldığı tarih ile başlar. Bu itibarla, katılımcının, Yönetmeliğin 7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maddesi kapsamında bireysel emeklilik sistemine aktardığı süre, emeklilik hakkının kullanılması durumu hariç, devlet katkısı hak kazanma süresine ilave edilmez.</w:t>
      </w:r>
    </w:p>
    <w:p w:rsidR="002344A4" w:rsidRPr="003057AB" w:rsidRDefault="002344A4" w:rsidP="003057AB">
      <w:pPr>
        <w:jc w:val="both"/>
        <w:rPr>
          <w:rFonts w:ascii="Arial" w:hAnsi="Arial" w:cs="Arial"/>
          <w:i/>
          <w:sz w:val="20"/>
          <w:szCs w:val="20"/>
        </w:rPr>
      </w:pPr>
    </w:p>
    <w:p w:rsidR="002344A4" w:rsidRPr="003057AB" w:rsidRDefault="002344A4" w:rsidP="003057AB">
      <w:pPr>
        <w:jc w:val="both"/>
        <w:rPr>
          <w:rFonts w:ascii="Arial" w:hAnsi="Arial" w:cs="Arial"/>
          <w:i/>
          <w:sz w:val="20"/>
          <w:szCs w:val="20"/>
        </w:rPr>
      </w:pPr>
      <w:r w:rsidRPr="003057AB">
        <w:rPr>
          <w:rFonts w:ascii="Arial" w:hAnsi="Arial" w:cs="Arial"/>
          <w:i/>
          <w:sz w:val="20"/>
          <w:szCs w:val="20"/>
        </w:rPr>
        <w:lastRenderedPageBreak/>
        <w:t xml:space="preserve">Katılımcının ilk aktarım tarihinden itibaren 3 yıl içinde aktarım ile oluşturduğu sözleşmesinden ayrılması halinde, Yönetmeliğin 7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maddesinin 7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fıkrası uyarınca katılımcının aktardığı süre dikkate alınmayacağından, katılımcı, ayrıldığı sözleşmesine intikal eden devlet katkısına hak kazanamaz. Vefat ve malûliyet nedeniyle bireysel emeklilik sisteminden ayrılanlar için Yönetmeliği 7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maddesinin 7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fıkrası hükmü saklıdır. </w:t>
      </w:r>
    </w:p>
    <w:p w:rsidR="002344A4" w:rsidRPr="003057AB" w:rsidRDefault="002344A4" w:rsidP="003057AB">
      <w:pPr>
        <w:jc w:val="both"/>
        <w:rPr>
          <w:rFonts w:ascii="Arial" w:hAnsi="Arial" w:cs="Arial"/>
          <w:sz w:val="20"/>
          <w:szCs w:val="20"/>
        </w:rPr>
      </w:pPr>
      <w:r w:rsidRPr="003057AB">
        <w:rPr>
          <w:rFonts w:ascii="Arial" w:hAnsi="Arial" w:cs="Arial"/>
          <w:i/>
          <w:sz w:val="20"/>
          <w:szCs w:val="20"/>
        </w:rPr>
        <w:t xml:space="preserve">6327 sayılı Bireysel Emeklilik Tasarruf ve Yatırım Sistemi Kanunu ile Bazı Kanun ve Kanun Hükmünde Kararnamelerde Değişiklik Yapılmasına Dair Kanunun Geçici 2 </w:t>
      </w:r>
      <w:proofErr w:type="spellStart"/>
      <w:r w:rsidRPr="003057AB">
        <w:rPr>
          <w:rFonts w:ascii="Arial" w:hAnsi="Arial" w:cs="Arial"/>
          <w:i/>
          <w:sz w:val="20"/>
          <w:szCs w:val="20"/>
        </w:rPr>
        <w:t>nci</w:t>
      </w:r>
      <w:proofErr w:type="spellEnd"/>
      <w:r w:rsidRPr="003057AB">
        <w:rPr>
          <w:rFonts w:ascii="Arial" w:hAnsi="Arial" w:cs="Arial"/>
          <w:i/>
          <w:sz w:val="20"/>
          <w:szCs w:val="20"/>
        </w:rPr>
        <w:t xml:space="preserve"> maddesi hükmüne göre devlet katkısı hak kazanma süresine 2016 yılında yapılacak olan süre ekleme işlemi, aktarım ile kurulan sözleşmelerin fiilen sistemde geçirdiği süre esas alınarak hesaplanacaktır</w:t>
      </w:r>
      <w:r w:rsidRPr="003057AB">
        <w:rPr>
          <w:rFonts w:ascii="Arial" w:hAnsi="Arial" w:cs="Arial"/>
          <w:sz w:val="20"/>
          <w:szCs w:val="20"/>
        </w:rPr>
        <w:t>.”</w:t>
      </w:r>
    </w:p>
    <w:p w:rsidR="002344A4" w:rsidRPr="003057AB" w:rsidRDefault="002344A4" w:rsidP="002344A4">
      <w:pPr>
        <w:rPr>
          <w:rFonts w:ascii="Arial" w:hAnsi="Arial" w:cs="Arial"/>
          <w:sz w:val="20"/>
          <w:szCs w:val="20"/>
        </w:rPr>
      </w:pPr>
    </w:p>
    <w:p w:rsidR="00D8013A" w:rsidRPr="003057AB" w:rsidRDefault="00D8013A">
      <w:pPr>
        <w:rPr>
          <w:rFonts w:ascii="Arial" w:hAnsi="Arial" w:cs="Arial"/>
          <w:sz w:val="20"/>
          <w:szCs w:val="20"/>
        </w:rPr>
      </w:pPr>
    </w:p>
    <w:sectPr w:rsidR="00D8013A" w:rsidRPr="003057AB">
      <w:footnotePr>
        <w:numFmt w:val="chicago"/>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A4"/>
    <w:rsid w:val="002344A4"/>
    <w:rsid w:val="003057AB"/>
    <w:rsid w:val="008355B1"/>
    <w:rsid w:val="00D80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4</cp:revision>
  <dcterms:created xsi:type="dcterms:W3CDTF">2015-11-26T15:24:00Z</dcterms:created>
  <dcterms:modified xsi:type="dcterms:W3CDTF">2015-11-26T15:25:00Z</dcterms:modified>
</cp:coreProperties>
</file>