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52" w:rsidRPr="000E16CE" w:rsidRDefault="00EE3252" w:rsidP="00EE3252">
      <w:pPr>
        <w:pStyle w:val="Balk2"/>
      </w:pPr>
      <w:bookmarkStart w:id="0" w:name="_GoBack"/>
      <w:bookmarkEnd w:id="0"/>
      <w:r w:rsidRPr="000E16CE">
        <w:t>Yatırım Fonları ve Emeklilik Yatırım Fonlarına</w:t>
      </w:r>
      <w:r>
        <w:t xml:space="preserve"> İlişkin Düzenlemelerde Yapılan </w:t>
      </w:r>
      <w:r w:rsidRPr="000E16CE">
        <w:t>Değişikliklere İlişkin Basın Duyurusu</w:t>
      </w:r>
    </w:p>
    <w:p w:rsidR="00EE3252" w:rsidRDefault="00EE3252" w:rsidP="00EE3252"/>
    <w:p w:rsidR="00EE3252" w:rsidRDefault="00EE3252" w:rsidP="00EE3252"/>
    <w:p w:rsidR="00F61E42" w:rsidRDefault="00EE3252" w:rsidP="00EE3252">
      <w:pPr>
        <w:rPr>
          <w:rStyle w:val="Gl"/>
          <w:rFonts w:ascii="Arial" w:hAnsi="Arial" w:cs="Arial"/>
          <w:sz w:val="20"/>
          <w:szCs w:val="20"/>
          <w:shd w:val="clear" w:color="auto" w:fill="FCFCFC"/>
        </w:rPr>
      </w:pPr>
      <w:r w:rsidRPr="000E16CE">
        <w:rPr>
          <w:rStyle w:val="Gl"/>
          <w:rFonts w:ascii="Arial" w:hAnsi="Arial" w:cs="Arial"/>
          <w:sz w:val="20"/>
          <w:szCs w:val="20"/>
          <w:shd w:val="clear" w:color="auto" w:fill="FCFCFC"/>
        </w:rPr>
        <w:t>Emeklilik Yatırım Fonlarına İlişkin Rehber’de Yapılan Değişiklik</w:t>
      </w:r>
    </w:p>
    <w:p w:rsidR="00EE3252" w:rsidRPr="000E16CE" w:rsidRDefault="00EE3252" w:rsidP="00EE3252">
      <w:pPr>
        <w:rPr>
          <w:rFonts w:ascii="Arial" w:hAnsi="Arial" w:cs="Arial"/>
          <w:sz w:val="20"/>
          <w:szCs w:val="20"/>
        </w:rPr>
      </w:pPr>
      <w:r w:rsidRPr="000E16CE">
        <w:rPr>
          <w:rFonts w:ascii="Arial" w:hAnsi="Arial" w:cs="Arial"/>
          <w:sz w:val="20"/>
          <w:szCs w:val="20"/>
        </w:rPr>
        <w:br/>
      </w:r>
      <w:r w:rsidRPr="000E16CE">
        <w:rPr>
          <w:rFonts w:ascii="Arial" w:hAnsi="Arial" w:cs="Arial"/>
          <w:sz w:val="20"/>
          <w:szCs w:val="20"/>
          <w:shd w:val="clear" w:color="auto" w:fill="FCFCFC"/>
        </w:rPr>
        <w:t xml:space="preserve">Kurulumuzun i-SPK.4632 s.kn. (03.03.2016 tarih ve 7/223 </w:t>
      </w:r>
      <w:proofErr w:type="spellStart"/>
      <w:r w:rsidRPr="000E16CE">
        <w:rPr>
          <w:rFonts w:ascii="Arial" w:hAnsi="Arial" w:cs="Arial"/>
          <w:sz w:val="20"/>
          <w:szCs w:val="20"/>
          <w:shd w:val="clear" w:color="auto" w:fill="FCFCFC"/>
        </w:rPr>
        <w:t>s.k</w:t>
      </w:r>
      <w:proofErr w:type="spellEnd"/>
      <w:r w:rsidRPr="000E16CE">
        <w:rPr>
          <w:rFonts w:ascii="Arial" w:hAnsi="Arial" w:cs="Arial"/>
          <w:sz w:val="20"/>
          <w:szCs w:val="20"/>
          <w:shd w:val="clear" w:color="auto" w:fill="FCFCFC"/>
        </w:rPr>
        <w:t xml:space="preserve">.) sayılı İlke Kararı olarak kabul edilen “Emeklilik Yatırım Fonlarına İlişkin </w:t>
      </w:r>
      <w:proofErr w:type="spellStart"/>
      <w:r w:rsidRPr="000E16CE">
        <w:rPr>
          <w:rFonts w:ascii="Arial" w:hAnsi="Arial" w:cs="Arial"/>
          <w:sz w:val="20"/>
          <w:szCs w:val="20"/>
          <w:shd w:val="clear" w:color="auto" w:fill="FCFCFC"/>
        </w:rPr>
        <w:t>Rehber”in</w:t>
      </w:r>
      <w:proofErr w:type="spellEnd"/>
      <w:r w:rsidRPr="000E16CE">
        <w:rPr>
          <w:rFonts w:ascii="Arial" w:hAnsi="Arial" w:cs="Arial"/>
          <w:sz w:val="20"/>
          <w:szCs w:val="20"/>
          <w:shd w:val="clear" w:color="auto" w:fill="FCFCFC"/>
        </w:rPr>
        <w:t xml:space="preserve"> “Fon Türlerine ve Portföy Sınırlamalarına İlişkin Kontrol” başlıklı 2. maddesine</w:t>
      </w:r>
      <w:r w:rsidRPr="000E16CE">
        <w:rPr>
          <w:rFonts w:ascii="Arial" w:hAnsi="Arial" w:cs="Arial"/>
          <w:i/>
          <w:sz w:val="20"/>
          <w:szCs w:val="20"/>
          <w:shd w:val="clear" w:color="auto" w:fill="FCFCFC"/>
        </w:rPr>
        <w:t>, </w:t>
      </w:r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 xml:space="preserve">“27/11/2013 tarih ve 28834 sayılı Resmi </w:t>
      </w:r>
      <w:proofErr w:type="spellStart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>Gazete’de</w:t>
      </w:r>
      <w:proofErr w:type="spellEnd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 xml:space="preserve"> yayımlanan Borsa Yatırım Fonlarına İlişkin Esaslar Tebliği (III-52.2)’</w:t>
      </w:r>
      <w:proofErr w:type="spellStart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>nin</w:t>
      </w:r>
      <w:proofErr w:type="spellEnd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 xml:space="preserve"> 5. maddesinin dördüncü fıkrasının (a) bendi kapsamında belirli bir varlık grubundan oluşan endeksi takip etmek üzere kurulan borsa yatırım fonlarının katılma paylarına yapılan yatırım Yönetmelikte, bu Rehber’de, fon içtüzüğü, </w:t>
      </w:r>
      <w:proofErr w:type="spellStart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>izahnamesi</w:t>
      </w:r>
      <w:proofErr w:type="spellEnd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 xml:space="preserve"> ve tanıtım formunda ilgili varlık grubu için belirlenen yatırım sınırlamaları hesaplamalarına </w:t>
      </w:r>
      <w:proofErr w:type="gramStart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>dahil</w:t>
      </w:r>
      <w:proofErr w:type="gramEnd"/>
      <w:r w:rsidRPr="000E16CE">
        <w:rPr>
          <w:rStyle w:val="Vurgu"/>
          <w:rFonts w:ascii="Arial" w:hAnsi="Arial" w:cs="Arial"/>
          <w:i w:val="0"/>
          <w:sz w:val="20"/>
          <w:szCs w:val="20"/>
          <w:shd w:val="clear" w:color="auto" w:fill="FCFCFC"/>
        </w:rPr>
        <w:t xml:space="preserve"> edilir</w:t>
      </w:r>
      <w:r w:rsidRPr="000E16CE">
        <w:rPr>
          <w:rStyle w:val="Vurgu"/>
          <w:rFonts w:ascii="Arial" w:hAnsi="Arial" w:cs="Arial"/>
          <w:sz w:val="20"/>
          <w:szCs w:val="20"/>
          <w:shd w:val="clear" w:color="auto" w:fill="FCFCFC"/>
        </w:rPr>
        <w:t>.”</w:t>
      </w:r>
      <w:r w:rsidRPr="000E16CE">
        <w:rPr>
          <w:rFonts w:ascii="Arial" w:hAnsi="Arial" w:cs="Arial"/>
          <w:sz w:val="20"/>
          <w:szCs w:val="20"/>
          <w:shd w:val="clear" w:color="auto" w:fill="FCFCFC"/>
        </w:rPr>
        <w:t> hükmü eklenmiş ve buna uygun olarak Rehber’in 2 numaralı ekinde yer alan, emeklilik yatırım fonlarının portföylerine dahil edilmesi uygun görülen diğer varlık ve işlemlere ilişkin sınırlamaların belirtildiği tabloda gerekli güncellemeler yapılmıştır.</w:t>
      </w:r>
    </w:p>
    <w:p w:rsidR="003A43A0" w:rsidRPr="00EE3252" w:rsidRDefault="003A43A0" w:rsidP="00EE3252"/>
    <w:sectPr w:rsidR="003A43A0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BFB"/>
    <w:multiLevelType w:val="multilevel"/>
    <w:tmpl w:val="C9AA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1268AC"/>
    <w:multiLevelType w:val="multilevel"/>
    <w:tmpl w:val="9E581E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ED9128F"/>
    <w:multiLevelType w:val="hybridMultilevel"/>
    <w:tmpl w:val="6B680654"/>
    <w:lvl w:ilvl="0" w:tplc="74F65D2A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0"/>
    <w:rsid w:val="0017148C"/>
    <w:rsid w:val="002A563E"/>
    <w:rsid w:val="0033494F"/>
    <w:rsid w:val="003A43A0"/>
    <w:rsid w:val="00643FE7"/>
    <w:rsid w:val="00AC6883"/>
    <w:rsid w:val="00AD3DA5"/>
    <w:rsid w:val="00B074D8"/>
    <w:rsid w:val="00BD1F03"/>
    <w:rsid w:val="00C96700"/>
    <w:rsid w:val="00D04012"/>
    <w:rsid w:val="00E66AEF"/>
    <w:rsid w:val="00EE3252"/>
    <w:rsid w:val="00F61E42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E3252"/>
    <w:rPr>
      <w:b/>
      <w:bCs/>
    </w:rPr>
  </w:style>
  <w:style w:type="character" w:styleId="Vurgu">
    <w:name w:val="Emphasis"/>
    <w:basedOn w:val="VarsaylanParagrafYazTipi"/>
    <w:uiPriority w:val="20"/>
    <w:qFormat/>
    <w:rsid w:val="00EE32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43A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C96700"/>
    <w:pPr>
      <w:keepNext/>
      <w:widowControl w:val="0"/>
      <w:spacing w:after="0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A43A0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Default">
    <w:name w:val="Default"/>
    <w:rsid w:val="003A4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96700"/>
    <w:rPr>
      <w:rFonts w:ascii="Times New Roman" w:eastAsia="Times New Roman" w:hAnsi="Times New Roman" w:cs="Times New Roman"/>
      <w:b/>
      <w:noProof/>
      <w:kern w:val="16"/>
      <w:sz w:val="24"/>
      <w:szCs w:val="24"/>
    </w:rPr>
  </w:style>
  <w:style w:type="paragraph" w:styleId="ListeParagraf">
    <w:name w:val="List Paragraph"/>
    <w:basedOn w:val="Normal"/>
    <w:uiPriority w:val="34"/>
    <w:qFormat/>
    <w:rsid w:val="00D0401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E3252"/>
    <w:rPr>
      <w:b/>
      <w:bCs/>
    </w:rPr>
  </w:style>
  <w:style w:type="character" w:styleId="Vurgu">
    <w:name w:val="Emphasis"/>
    <w:basedOn w:val="VarsaylanParagrafYazTipi"/>
    <w:uiPriority w:val="20"/>
    <w:qFormat/>
    <w:rsid w:val="00EE3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SEZER</dc:creator>
  <cp:lastModifiedBy>Seren KISAS</cp:lastModifiedBy>
  <cp:revision>2</cp:revision>
  <dcterms:created xsi:type="dcterms:W3CDTF">2020-03-05T12:31:00Z</dcterms:created>
  <dcterms:modified xsi:type="dcterms:W3CDTF">2020-03-05T12:31:00Z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{F255EC86-018F-4DA0-B021-AFDF27109AD2}</vt:lpwstr>
  </property>
  <property fmtid="{D5CDD505-2E9C-101B-9397-08002B2CF9AE}" pid="3" name="DLPManualFileClassificationLastModifiedBy">
    <vt:lpwstr>LOCALNET\seren.kisas</vt:lpwstr>
  </property>
  <property fmtid="{D5CDD505-2E9C-101B-9397-08002B2CF9AE}" pid="4" name="DLPManualFileClassificationLastModificationDate">
    <vt:lpwstr>1583411163</vt:lpwstr>
  </property>
  <property fmtid="{D5CDD505-2E9C-101B-9397-08002B2CF9AE}" pid="5" name="DLPManualFileClassificationVersion">
    <vt:lpwstr>11.4.0.45</vt:lpwstr>
  </property>
</Properties>
</file>